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1F4257" w:rsidRPr="001F4257">
        <w:rPr>
          <w:rFonts w:ascii="Times New Roman" w:hAnsi="Times New Roman"/>
          <w:b/>
          <w:szCs w:val="24"/>
          <w:u w:val="single"/>
        </w:rPr>
        <w:t>13-18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RECOMMENDING APPROVAL OF THE </w:t>
      </w:r>
      <w:r w:rsidR="00647646">
        <w:rPr>
          <w:rFonts w:ascii="Times New Roman" w:hAnsi="Times New Roman"/>
          <w:b/>
          <w:szCs w:val="24"/>
        </w:rPr>
        <w:t>PLAN AMENDMENT #1 TO SOUTHWEST DOWNTOWN</w:t>
      </w:r>
      <w:r w:rsidR="00EE1C0E">
        <w:rPr>
          <w:rFonts w:ascii="Times New Roman" w:hAnsi="Times New Roman"/>
          <w:b/>
          <w:szCs w:val="24"/>
        </w:rPr>
        <w:t xml:space="preserve"> </w:t>
      </w:r>
      <w:r>
        <w:rPr>
          <w:rFonts w:ascii="Times New Roman" w:hAnsi="Times New Roman"/>
          <w:b/>
          <w:szCs w:val="24"/>
        </w:rPr>
        <w:t>URBAN RENEWAL PLAN</w:t>
      </w:r>
    </w:p>
    <w:p w:rsidR="00A4369B" w:rsidRDefault="00A4369B" w:rsidP="00A4369B">
      <w:pPr>
        <w:pStyle w:val="Style7"/>
        <w:widowControl/>
        <w:tabs>
          <w:tab w:val="clear" w:pos="1037"/>
          <w:tab w:val="clear" w:pos="1768"/>
        </w:tabs>
        <w:spacing w:after="240"/>
        <w:ind w:left="0" w:firstLine="720"/>
        <w:jc w:val="both"/>
      </w:pPr>
      <w:r>
        <w:t xml:space="preserve">WHEREAS, </w:t>
      </w:r>
      <w:r w:rsidR="00330BC1">
        <w:t xml:space="preserve">pursuant to Resolution 133-01 </w:t>
      </w:r>
      <w:r>
        <w:t xml:space="preserve">on August 14, 2001, the City of Colorado Springs (the “City”) approved the Southwest Downtown Urban Renewal Plan </w:t>
      </w:r>
      <w:r w:rsidR="008D371E">
        <w:t xml:space="preserve">(the “Plan”) </w:t>
      </w:r>
      <w:r>
        <w:t>and designated the Southwest Downtown Urban Renewal Area in order to eliminate existing blighted conditions which constitute threats to the health, safety and welfare of the community and barriers to development;</w:t>
      </w:r>
    </w:p>
    <w:p w:rsidR="00A4369B" w:rsidRDefault="00A4369B" w:rsidP="00A4369B">
      <w:pPr>
        <w:pStyle w:val="Style7"/>
        <w:widowControl/>
        <w:tabs>
          <w:tab w:val="clear" w:pos="1037"/>
          <w:tab w:val="clear" w:pos="1768"/>
        </w:tabs>
        <w:spacing w:after="240"/>
        <w:ind w:left="0" w:firstLine="720"/>
        <w:jc w:val="both"/>
      </w:pPr>
      <w:r>
        <w:t>WHEREAS, the Colorado Springs Urban Renewal Authority (the “CSURA”) has proposed a new Museum &amp; Park Urban Renewal Plan, which contains property previously located within the Southwest Downtown Urban Renewal Area (the “Museum &amp; Park Urban Renewal Area”), and additional property;</w:t>
      </w:r>
    </w:p>
    <w:p w:rsidR="00A4369B" w:rsidRDefault="00A4369B" w:rsidP="00A4369B">
      <w:pPr>
        <w:pStyle w:val="Style7"/>
        <w:widowControl/>
        <w:tabs>
          <w:tab w:val="clear" w:pos="1037"/>
          <w:tab w:val="clear" w:pos="1768"/>
        </w:tabs>
        <w:spacing w:after="240"/>
        <w:ind w:left="0" w:firstLine="720"/>
        <w:jc w:val="both"/>
      </w:pPr>
      <w:r w:rsidRPr="00A4369B">
        <w:t>WHEREAS,</w:t>
      </w:r>
      <w:r>
        <w:t xml:space="preserve"> in order to accomplish the approval of the Museum &amp; Park Urban Renewal Plan, the Museum &amp; Park Urban Renewal Area is to be removed from the Southwest Downtown Urban Renewal Area via Plan Amendment #1 to Southwest Downtown Urban Renewal Plan attached hereto as Exhibit A (the “Amendment”), pursuant to § 31-25-107 of the Colorado Urban Renewal Law, Part 1 of Article 25 of Title 31, C.R.S. (the “Act”), as the same may</w:t>
      </w:r>
      <w:r w:rsidR="008D371E">
        <w:t xml:space="preserve"> be amended from time to time;</w:t>
      </w:r>
    </w:p>
    <w:p w:rsidR="00B06C2B" w:rsidRDefault="00B06C2B" w:rsidP="00501B1C">
      <w:pPr>
        <w:pStyle w:val="Style8"/>
        <w:widowControl/>
        <w:spacing w:after="240"/>
        <w:jc w:val="both"/>
      </w:pPr>
      <w:r>
        <w:t>WHEREAS, consistent with its authority pursuant to C.R.S. § 31-25-105(1)(</w:t>
      </w:r>
      <w:proofErr w:type="spellStart"/>
      <w:r>
        <w:t>i</w:t>
      </w:r>
      <w:proofErr w:type="spellEnd"/>
      <w:r>
        <w:t xml:space="preserve">), the </w:t>
      </w:r>
      <w:r w:rsidR="00501B1C">
        <w:t>Colorado Springs</w:t>
      </w:r>
      <w:r>
        <w:t xml:space="preserve"> Urban Renewal Authority</w:t>
      </w:r>
      <w:r>
        <w:rPr>
          <w:b/>
        </w:rPr>
        <w:t xml:space="preserve"> </w:t>
      </w:r>
      <w:r>
        <w:t>(</w:t>
      </w:r>
      <w:r w:rsidR="00501B1C">
        <w:t>“CSURA”</w:t>
      </w:r>
      <w:r>
        <w:t xml:space="preserve">) desires to make recommendations to the City Council regarding a determination that the </w:t>
      </w:r>
      <w:r w:rsidR="008D371E">
        <w:t>Amendment</w:t>
      </w:r>
      <w:r>
        <w:t xml:space="preserve"> </w:t>
      </w:r>
      <w:r w:rsidR="001C5DF4">
        <w:t xml:space="preserve">will substantially </w:t>
      </w:r>
      <w:r w:rsidR="00F522E6">
        <w:t>change</w:t>
      </w:r>
      <w:r w:rsidR="001C5DF4">
        <w:t xml:space="preserve"> the Plan in land area and land use as previously approved,</w:t>
      </w:r>
      <w:r>
        <w:t xml:space="preserve"> and that </w:t>
      </w:r>
      <w:r w:rsidR="008042F1">
        <w:t>the Amendment</w:t>
      </w:r>
      <w:r>
        <w:t xml:space="preserve"> should be adopted for the </w:t>
      </w:r>
      <w:r w:rsidR="008042F1">
        <w:t>Southwest Downtown</w:t>
      </w:r>
      <w:r w:rsidR="007955D5" w:rsidRPr="007955D5">
        <w:t xml:space="preserve"> </w:t>
      </w:r>
      <w:r>
        <w:t>Urban Renewal Area</w:t>
      </w:r>
      <w:r w:rsidR="00F522E6">
        <w:t xml:space="preserve"> in order to facilitate the approval of the Museum &amp; Park Urban Renewal Area</w:t>
      </w:r>
      <w:r>
        <w:t>.</w:t>
      </w:r>
    </w:p>
    <w:p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sidR="00F522E6">
        <w:rPr>
          <w:rFonts w:ascii="Times New Roman" w:hAnsi="Times New Roman"/>
          <w:szCs w:val="24"/>
        </w:rPr>
        <w:t>CSURA</w:t>
      </w:r>
      <w:r>
        <w:rPr>
          <w:rFonts w:ascii="Times New Roman" w:hAnsi="Times New Roman"/>
          <w:bCs/>
          <w:szCs w:val="24"/>
        </w:rPr>
        <w:t xml:space="preserve"> as follows:</w:t>
      </w:r>
    </w:p>
    <w:p w:rsidR="00B06C2B" w:rsidRDefault="00B06C2B" w:rsidP="00501B1C">
      <w:pPr>
        <w:pStyle w:val="Style8"/>
        <w:widowControl/>
        <w:spacing w:after="240"/>
        <w:jc w:val="both"/>
      </w:pPr>
      <w:r>
        <w:rPr>
          <w:b/>
          <w:u w:val="single"/>
        </w:rPr>
        <w:t>Section 1</w:t>
      </w:r>
      <w:r>
        <w:rPr>
          <w:b/>
        </w:rPr>
        <w:t>.</w:t>
      </w:r>
      <w:r>
        <w:t xml:space="preserve"> </w:t>
      </w:r>
      <w:r>
        <w:tab/>
      </w:r>
      <w:r w:rsidR="00501B1C">
        <w:t>CSURA</w:t>
      </w:r>
      <w:r>
        <w:t xml:space="preserve"> hereby recommends that the City Council find that the </w:t>
      </w:r>
      <w:r w:rsidR="008D371E">
        <w:t xml:space="preserve">Amendment </w:t>
      </w:r>
      <w:r w:rsidR="00591E33">
        <w:t xml:space="preserve">will substantially change the </w:t>
      </w:r>
      <w:r w:rsidR="00B33FA9">
        <w:t xml:space="preserve">provisions of the </w:t>
      </w:r>
      <w:r w:rsidR="00591E33">
        <w:t xml:space="preserve">Plan </w:t>
      </w:r>
      <w:r w:rsidR="00B33FA9">
        <w:t>regarding</w:t>
      </w:r>
      <w:r w:rsidR="00591E33">
        <w:t xml:space="preserve"> land area and land use as previously approved</w:t>
      </w:r>
      <w:r w:rsidR="008D371E">
        <w:t xml:space="preserve"> and constitutes a substantial modification of the Plan</w:t>
      </w:r>
      <w:r w:rsidR="00B33FA9">
        <w:t xml:space="preserve"> pursuant to C.R.S. § 31-25-107(7)</w:t>
      </w:r>
      <w:r w:rsidR="008D371E">
        <w:t>.</w:t>
      </w:r>
    </w:p>
    <w:p w:rsidR="00B06C2B" w:rsidRDefault="00B06C2B" w:rsidP="00501B1C">
      <w:pPr>
        <w:widowControl/>
        <w:spacing w:after="240"/>
        <w:ind w:firstLine="720"/>
        <w:jc w:val="both"/>
        <w:rPr>
          <w:rFonts w:ascii="Times New Roman" w:hAnsi="Times New Roman"/>
          <w:szCs w:val="24"/>
        </w:rPr>
      </w:pPr>
      <w:r>
        <w:rPr>
          <w:rFonts w:ascii="Times New Roman" w:hAnsi="Times New Roman"/>
          <w:b/>
          <w:u w:val="single"/>
        </w:rPr>
        <w:t>Section 2</w:t>
      </w:r>
      <w:r>
        <w:rPr>
          <w:rFonts w:ascii="Times New Roman" w:hAnsi="Times New Roman"/>
        </w:rPr>
        <w:t>.</w:t>
      </w:r>
      <w:r>
        <w:rPr>
          <w:rFonts w:ascii="Times New Roman" w:hAnsi="Times New Roman"/>
        </w:rPr>
        <w:tab/>
      </w:r>
      <w:r w:rsidR="00501B1C">
        <w:rPr>
          <w:rFonts w:ascii="Times New Roman" w:hAnsi="Times New Roman"/>
        </w:rPr>
        <w:t>CSURA</w:t>
      </w:r>
      <w:r>
        <w:rPr>
          <w:rFonts w:ascii="Times New Roman" w:hAnsi="Times New Roman"/>
        </w:rPr>
        <w:t xml:space="preserve"> further recommends that the City Council makes the following findings regarding the proposed adoption of the</w:t>
      </w:r>
      <w:r>
        <w:rPr>
          <w:rFonts w:ascii="Times New Roman" w:hAnsi="Times New Roman"/>
          <w:szCs w:val="24"/>
        </w:rPr>
        <w:t xml:space="preserve"> </w:t>
      </w:r>
      <w:r w:rsidR="00B33FA9">
        <w:rPr>
          <w:rFonts w:ascii="Times New Roman" w:hAnsi="Times New Roman"/>
          <w:szCs w:val="24"/>
        </w:rPr>
        <w:t>Amendment</w:t>
      </w:r>
      <w:r>
        <w:rPr>
          <w:rFonts w:ascii="Times New Roman" w:hAnsi="Times New Roman"/>
        </w:rPr>
        <w:t xml:space="preserve"> to the extent the City Council is satisfied competent evidence has been presented at a public hearing regarding the proposed adoption of the</w:t>
      </w:r>
      <w:r>
        <w:rPr>
          <w:rFonts w:ascii="Times New Roman" w:hAnsi="Times New Roman"/>
          <w:szCs w:val="24"/>
        </w:rPr>
        <w:t xml:space="preserve"> </w:t>
      </w:r>
      <w:r w:rsidR="00B33FA9">
        <w:rPr>
          <w:rFonts w:ascii="Times New Roman" w:hAnsi="Times New Roman"/>
          <w:szCs w:val="24"/>
        </w:rPr>
        <w:t>Amendment</w:t>
      </w:r>
      <w:r>
        <w:rPr>
          <w:rFonts w:ascii="Times New Roman" w:hAnsi="Times New Roman"/>
        </w:rPr>
        <w:t>:</w:t>
      </w:r>
    </w:p>
    <w:p w:rsidR="00330BC1" w:rsidRDefault="00B06C2B" w:rsidP="00330BC1">
      <w:pPr>
        <w:widowControl/>
        <w:spacing w:after="240"/>
        <w:ind w:left="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330BC1">
        <w:rPr>
          <w:rFonts w:ascii="Times New Roman" w:hAnsi="Times New Roman"/>
          <w:szCs w:val="24"/>
        </w:rPr>
        <w:t>The Amendment</w:t>
      </w:r>
      <w:r w:rsidR="00330BC1" w:rsidRPr="00330BC1">
        <w:rPr>
          <w:rFonts w:ascii="Times New Roman" w:hAnsi="Times New Roman"/>
          <w:szCs w:val="24"/>
        </w:rPr>
        <w:t xml:space="preserve"> only reduces the land area contained in the Plan and does not materially alter any of the findings contained in Resolution No. 133-01, and, to the extent </w:t>
      </w:r>
      <w:r w:rsidR="00330BC1" w:rsidRPr="00330BC1">
        <w:rPr>
          <w:rFonts w:ascii="Times New Roman" w:hAnsi="Times New Roman"/>
          <w:szCs w:val="24"/>
        </w:rPr>
        <w:lastRenderedPageBreak/>
        <w:t xml:space="preserve">not expressly amended </w:t>
      </w:r>
      <w:r w:rsidR="00330BC1">
        <w:rPr>
          <w:rFonts w:ascii="Times New Roman" w:hAnsi="Times New Roman"/>
          <w:szCs w:val="24"/>
        </w:rPr>
        <w:t>by the Amendment</w:t>
      </w:r>
      <w:r w:rsidR="00330BC1" w:rsidRPr="00330BC1">
        <w:rPr>
          <w:rFonts w:ascii="Times New Roman" w:hAnsi="Times New Roman"/>
          <w:szCs w:val="24"/>
        </w:rPr>
        <w:t>, the terms, conditions, and provisions of the Plan and Resolution No. 133-01 are restated and reaffirmed.</w:t>
      </w:r>
    </w:p>
    <w:p w:rsidR="00B06C2B" w:rsidRDefault="00330BC1" w:rsidP="00330BC1">
      <w:pPr>
        <w:widowControl/>
        <w:spacing w:after="240"/>
        <w:ind w:left="720"/>
        <w:jc w:val="both"/>
        <w:rPr>
          <w:rFonts w:ascii="Times New Roman" w:hAnsi="Times New Roman"/>
          <w:szCs w:val="24"/>
        </w:rPr>
      </w:pPr>
      <w:r>
        <w:rPr>
          <w:rFonts w:ascii="Times New Roman" w:hAnsi="Times New Roman"/>
          <w:szCs w:val="24"/>
        </w:rPr>
        <w:t>(b)</w:t>
      </w:r>
      <w:r>
        <w:rPr>
          <w:rFonts w:ascii="Times New Roman" w:hAnsi="Times New Roman"/>
          <w:szCs w:val="24"/>
        </w:rPr>
        <w:tab/>
      </w:r>
      <w:r w:rsidR="007D1741" w:rsidRPr="007D1741">
        <w:rPr>
          <w:rFonts w:ascii="Times New Roman" w:hAnsi="Times New Roman"/>
          <w:szCs w:val="24"/>
        </w:rPr>
        <w:t>Pursuant to C.R.S. § 31-25-107(9.5), CSURA has notified the Board of County Commissioners of El Paso County and the governing boards of each other taxing entity whose incremental property tax revenues would be allocated under the Plan as amended by the Amendment.  Representatives of CSURA and the governing body of each such taxing entity have met and attempted to negotiate an agreement governing the sharing of incremental property tax revenue allocated to the special fund established in accordance with the Plan and the Act.  CSURA has reached an agreement with each taxing entity whose incremental property tax revenues would be allocated under the Plan as amended by the Amendment</w:t>
      </w:r>
      <w:r>
        <w:rPr>
          <w:rFonts w:ascii="Times New Roman" w:hAnsi="Times New Roman"/>
          <w:szCs w:val="24"/>
        </w:rPr>
        <w:t xml:space="preserve"> on the date of adoption thereof</w:t>
      </w:r>
      <w:r w:rsidR="007D1741" w:rsidRPr="007D1741">
        <w:rPr>
          <w:rFonts w:ascii="Times New Roman" w:hAnsi="Times New Roman"/>
          <w:szCs w:val="24"/>
        </w:rPr>
        <w:t>.</w:t>
      </w:r>
      <w:r w:rsidR="008042F1">
        <w:rPr>
          <w:rFonts w:ascii="Times New Roman" w:hAnsi="Times New Roman"/>
          <w:szCs w:val="24"/>
        </w:rPr>
        <w:t xml:space="preserve"> </w:t>
      </w:r>
      <w:r>
        <w:rPr>
          <w:rFonts w:ascii="Times New Roman" w:hAnsi="Times New Roman"/>
          <w:szCs w:val="24"/>
        </w:rPr>
        <w:t xml:space="preserve"> </w:t>
      </w:r>
      <w:r w:rsidRPr="00330BC1">
        <w:rPr>
          <w:rFonts w:ascii="Times New Roman" w:hAnsi="Times New Roman"/>
          <w:szCs w:val="24"/>
        </w:rPr>
        <w:t>In the</w:t>
      </w:r>
      <w:r>
        <w:rPr>
          <w:rFonts w:ascii="Times New Roman" w:hAnsi="Times New Roman"/>
          <w:szCs w:val="24"/>
        </w:rPr>
        <w:t xml:space="preserve"> </w:t>
      </w:r>
      <w:r w:rsidRPr="00330BC1">
        <w:rPr>
          <w:rFonts w:ascii="Times New Roman" w:hAnsi="Times New Roman"/>
          <w:szCs w:val="24"/>
        </w:rPr>
        <w:t xml:space="preserve">event that an agreement is reached with a taxing </w:t>
      </w:r>
      <w:r w:rsidR="008042F1">
        <w:rPr>
          <w:rFonts w:ascii="Times New Roman" w:hAnsi="Times New Roman"/>
          <w:szCs w:val="24"/>
        </w:rPr>
        <w:t>entity</w:t>
      </w:r>
      <w:r w:rsidRPr="00330BC1">
        <w:rPr>
          <w:rFonts w:ascii="Times New Roman" w:hAnsi="Times New Roman"/>
          <w:szCs w:val="24"/>
        </w:rPr>
        <w:t xml:space="preserve"> pursuant to § 31-25-107(9.5) of the Act after the</w:t>
      </w:r>
      <w:r>
        <w:rPr>
          <w:rFonts w:ascii="Times New Roman" w:hAnsi="Times New Roman"/>
          <w:szCs w:val="24"/>
        </w:rPr>
        <w:t xml:space="preserve"> </w:t>
      </w:r>
      <w:r w:rsidR="008042F1">
        <w:rPr>
          <w:rFonts w:ascii="Times New Roman" w:hAnsi="Times New Roman"/>
          <w:szCs w:val="24"/>
        </w:rPr>
        <w:t>effective date</w:t>
      </w:r>
      <w:r w:rsidRPr="00330BC1">
        <w:rPr>
          <w:rFonts w:ascii="Times New Roman" w:hAnsi="Times New Roman"/>
          <w:szCs w:val="24"/>
        </w:rPr>
        <w:t xml:space="preserve"> of </w:t>
      </w:r>
      <w:r w:rsidR="008042F1">
        <w:rPr>
          <w:rFonts w:ascii="Times New Roman" w:hAnsi="Times New Roman"/>
          <w:szCs w:val="24"/>
        </w:rPr>
        <w:t>a</w:t>
      </w:r>
      <w:r w:rsidRPr="00330BC1">
        <w:rPr>
          <w:rFonts w:ascii="Times New Roman" w:hAnsi="Times New Roman"/>
          <w:szCs w:val="24"/>
        </w:rPr>
        <w:t>pproval</w:t>
      </w:r>
      <w:r w:rsidR="008042F1">
        <w:rPr>
          <w:rFonts w:ascii="Times New Roman" w:hAnsi="Times New Roman"/>
          <w:szCs w:val="24"/>
        </w:rPr>
        <w:t xml:space="preserve"> of the Amendment</w:t>
      </w:r>
      <w:r w:rsidRPr="00330BC1">
        <w:rPr>
          <w:rFonts w:ascii="Times New Roman" w:hAnsi="Times New Roman"/>
          <w:szCs w:val="24"/>
        </w:rPr>
        <w:t xml:space="preserve">, the </w:t>
      </w:r>
      <w:r w:rsidR="008042F1">
        <w:rPr>
          <w:rFonts w:ascii="Times New Roman" w:hAnsi="Times New Roman"/>
          <w:szCs w:val="24"/>
        </w:rPr>
        <w:t xml:space="preserve">inclusion of </w:t>
      </w:r>
      <w:r w:rsidR="008042F1" w:rsidRPr="00330BC1">
        <w:rPr>
          <w:rFonts w:ascii="Times New Roman" w:hAnsi="Times New Roman"/>
          <w:szCs w:val="24"/>
        </w:rPr>
        <w:t xml:space="preserve">property tax increment revenues </w:t>
      </w:r>
      <w:r w:rsidRPr="00330BC1">
        <w:rPr>
          <w:rFonts w:ascii="Times New Roman" w:hAnsi="Times New Roman"/>
          <w:szCs w:val="24"/>
        </w:rPr>
        <w:t>generated by said taxing body’s</w:t>
      </w:r>
      <w:r>
        <w:rPr>
          <w:rFonts w:ascii="Times New Roman" w:hAnsi="Times New Roman"/>
          <w:szCs w:val="24"/>
        </w:rPr>
        <w:t xml:space="preserve"> </w:t>
      </w:r>
      <w:r w:rsidRPr="00330BC1">
        <w:rPr>
          <w:rFonts w:ascii="Times New Roman" w:hAnsi="Times New Roman"/>
          <w:szCs w:val="24"/>
        </w:rPr>
        <w:t xml:space="preserve">mill levy shall not be a substantial modification to </w:t>
      </w:r>
      <w:r w:rsidR="008042F1">
        <w:rPr>
          <w:rFonts w:ascii="Times New Roman" w:hAnsi="Times New Roman"/>
          <w:szCs w:val="24"/>
        </w:rPr>
        <w:t>the</w:t>
      </w:r>
      <w:r w:rsidRPr="00330BC1">
        <w:rPr>
          <w:rFonts w:ascii="Times New Roman" w:hAnsi="Times New Roman"/>
          <w:szCs w:val="24"/>
        </w:rPr>
        <w:t xml:space="preserve"> Plan</w:t>
      </w:r>
      <w:r w:rsidR="008042F1">
        <w:rPr>
          <w:rFonts w:ascii="Times New Roman" w:hAnsi="Times New Roman"/>
          <w:szCs w:val="24"/>
        </w:rPr>
        <w:t>.</w:t>
      </w:r>
    </w:p>
    <w:p w:rsidR="008042F1" w:rsidRDefault="008042F1" w:rsidP="008042F1">
      <w:pPr>
        <w:widowControl/>
        <w:jc w:val="both"/>
        <w:rPr>
          <w:rFonts w:ascii="Times New Roman" w:hAnsi="Times New Roman"/>
          <w:szCs w:val="24"/>
        </w:rPr>
      </w:pPr>
      <w:r>
        <w:rPr>
          <w:rFonts w:ascii="Times New Roman" w:hAnsi="Times New Roman"/>
          <w:szCs w:val="24"/>
        </w:rPr>
        <w:tab/>
      </w:r>
      <w:r>
        <w:rPr>
          <w:rFonts w:ascii="Times New Roman" w:hAnsi="Times New Roman"/>
          <w:b/>
          <w:szCs w:val="24"/>
          <w:u w:val="single"/>
        </w:rPr>
        <w:t>Section 3</w:t>
      </w:r>
      <w:r w:rsidRPr="001A4FB9">
        <w:rPr>
          <w:rFonts w:ascii="Times New Roman" w:hAnsi="Times New Roman"/>
          <w:szCs w:val="24"/>
        </w:rPr>
        <w:t>.</w:t>
      </w:r>
      <w:r w:rsidRPr="001A4FB9">
        <w:rPr>
          <w:rFonts w:ascii="Times New Roman" w:hAnsi="Times New Roman"/>
          <w:szCs w:val="24"/>
        </w:rPr>
        <w:tab/>
        <w:t xml:space="preserve">CSURA further recommends that </w:t>
      </w:r>
      <w:r>
        <w:rPr>
          <w:rFonts w:ascii="Times New Roman" w:hAnsi="Times New Roman"/>
          <w:szCs w:val="24"/>
        </w:rPr>
        <w:t xml:space="preserve">upon making the findings described above, together with any other findings the City Council deems necessary or appropriate in furtherance of the foregoing resolutions, </w:t>
      </w:r>
      <w:r w:rsidRPr="001A4FB9">
        <w:rPr>
          <w:rFonts w:ascii="Times New Roman" w:hAnsi="Times New Roman"/>
          <w:szCs w:val="24"/>
        </w:rPr>
        <w:t xml:space="preserve">the City Council </w:t>
      </w:r>
      <w:r>
        <w:rPr>
          <w:rFonts w:ascii="Times New Roman" w:hAnsi="Times New Roman"/>
          <w:szCs w:val="24"/>
        </w:rPr>
        <w:t xml:space="preserve">approve and adopt the Amendment substantially in the form attached hereto as </w:t>
      </w:r>
      <w:r w:rsidRPr="001A4FB9">
        <w:rPr>
          <w:rFonts w:ascii="Times New Roman" w:hAnsi="Times New Roman"/>
          <w:szCs w:val="24"/>
          <w:u w:val="single"/>
        </w:rPr>
        <w:t>Exhibit A</w:t>
      </w:r>
      <w:r>
        <w:rPr>
          <w:rFonts w:ascii="Times New Roman" w:hAnsi="Times New Roman"/>
          <w:szCs w:val="24"/>
        </w:rPr>
        <w:t>.</w:t>
      </w:r>
    </w:p>
    <w:p w:rsidR="008042F1" w:rsidRDefault="008042F1" w:rsidP="008042F1">
      <w:pPr>
        <w:widowControl/>
        <w:jc w:val="both"/>
        <w:rPr>
          <w:rFonts w:ascii="Times New Roman" w:hAnsi="Times New Roman"/>
          <w:szCs w:val="24"/>
        </w:rPr>
      </w:pPr>
    </w:p>
    <w:p w:rsidR="008042F1" w:rsidRDefault="008042F1">
      <w:pPr>
        <w:widowControl/>
        <w:rPr>
          <w:rFonts w:ascii="Times New Roman" w:hAnsi="Times New Roman"/>
          <w:caps/>
          <w:szCs w:val="24"/>
        </w:rPr>
      </w:pPr>
    </w:p>
    <w:p w:rsidR="00B06C2B" w:rsidRDefault="00B06C2B">
      <w:pPr>
        <w:widowControl/>
        <w:jc w:val="both"/>
        <w:rPr>
          <w:rFonts w:ascii="Times New Roman" w:hAnsi="Times New Roman"/>
          <w:caps/>
          <w:szCs w:val="24"/>
        </w:rPr>
      </w:pPr>
    </w:p>
    <w:p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8D371E">
        <w:rPr>
          <w:rFonts w:ascii="Times New Roman" w:hAnsi="Times New Roman"/>
          <w:szCs w:val="24"/>
        </w:rPr>
        <w:t>14th</w:t>
      </w:r>
      <w:r>
        <w:rPr>
          <w:rFonts w:ascii="Times New Roman" w:hAnsi="Times New Roman"/>
          <w:szCs w:val="24"/>
        </w:rPr>
        <w:t xml:space="preserve"> day of </w:t>
      </w:r>
      <w:r w:rsidR="008D371E">
        <w:rPr>
          <w:rFonts w:ascii="Times New Roman" w:hAnsi="Times New Roman"/>
          <w:szCs w:val="24"/>
        </w:rPr>
        <w:t>November</w:t>
      </w:r>
      <w:r w:rsidR="00501B1C">
        <w:rPr>
          <w:rFonts w:ascii="Times New Roman" w:hAnsi="Times New Roman"/>
          <w:szCs w:val="24"/>
        </w:rPr>
        <w:t>, 201</w:t>
      </w:r>
      <w:r w:rsidR="008D371E">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B06C2B"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F522E6" w:rsidRDefault="00F522E6">
      <w:pPr>
        <w:widowControl/>
        <w:ind w:left="4320" w:hanging="4320"/>
        <w:jc w:val="both"/>
        <w:rPr>
          <w:rFonts w:ascii="Times New Roman" w:hAnsi="Times New Roman"/>
          <w:szCs w:val="24"/>
        </w:rPr>
      </w:pPr>
    </w:p>
    <w:p w:rsidR="00F522E6" w:rsidRDefault="00F522E6">
      <w:pPr>
        <w:widowControl/>
        <w:rPr>
          <w:rFonts w:ascii="Times New Roman" w:hAnsi="Times New Roman"/>
          <w:szCs w:val="24"/>
        </w:rPr>
      </w:pPr>
      <w:r>
        <w:rPr>
          <w:rFonts w:ascii="Times New Roman" w:hAnsi="Times New Roman"/>
          <w:szCs w:val="24"/>
        </w:rPr>
        <w:br w:type="page"/>
      </w:r>
    </w:p>
    <w:p w:rsidR="00F522E6" w:rsidRDefault="00F522E6" w:rsidP="00F522E6">
      <w:pPr>
        <w:widowControl/>
        <w:ind w:left="4320" w:hanging="4320"/>
        <w:jc w:val="center"/>
        <w:rPr>
          <w:rFonts w:ascii="Times New Roman" w:hAnsi="Times New Roman"/>
          <w:szCs w:val="24"/>
        </w:rPr>
      </w:pPr>
      <w:r>
        <w:rPr>
          <w:rFonts w:ascii="Times New Roman" w:hAnsi="Times New Roman"/>
          <w:szCs w:val="24"/>
        </w:rPr>
        <w:lastRenderedPageBreak/>
        <w:t>Exhibit A</w:t>
      </w:r>
    </w:p>
    <w:p w:rsidR="00F522E6" w:rsidRDefault="00F522E6" w:rsidP="00F522E6">
      <w:pPr>
        <w:widowControl/>
        <w:ind w:left="4320" w:hanging="4320"/>
        <w:jc w:val="center"/>
        <w:rPr>
          <w:rFonts w:ascii="Times New Roman" w:hAnsi="Times New Roman"/>
          <w:szCs w:val="24"/>
        </w:rPr>
      </w:pPr>
    </w:p>
    <w:p w:rsidR="00F522E6" w:rsidRDefault="00F522E6" w:rsidP="00F522E6">
      <w:pPr>
        <w:widowControl/>
        <w:ind w:left="4320" w:hanging="4320"/>
        <w:jc w:val="center"/>
        <w:rPr>
          <w:rFonts w:ascii="Times New Roman" w:hAnsi="Times New Roman"/>
          <w:szCs w:val="24"/>
        </w:rPr>
      </w:pPr>
      <w:r>
        <w:rPr>
          <w:rFonts w:ascii="Times New Roman" w:hAnsi="Times New Roman"/>
          <w:szCs w:val="24"/>
        </w:rPr>
        <w:t>Amendment</w:t>
      </w:r>
    </w:p>
    <w:sectPr w:rsidR="00F522E6" w:rsidSect="00396FAC">
      <w:footerReference w:type="default" r:id="rId7"/>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F4" w:rsidRDefault="001C5DF4">
      <w:r>
        <w:separator/>
      </w:r>
    </w:p>
  </w:endnote>
  <w:endnote w:type="continuationSeparator" w:id="0">
    <w:p w:rsidR="001C5DF4" w:rsidRDefault="001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rsidR="001C5DF4" w:rsidRDefault="00F522E6">
        <w:pPr>
          <w:pStyle w:val="Footer"/>
          <w:jc w:val="center"/>
        </w:pPr>
        <w:r>
          <w:fldChar w:fldCharType="begin"/>
        </w:r>
        <w:r>
          <w:instrText xml:space="preserve"> PAGE   \* MERGEFORMAT </w:instrText>
        </w:r>
        <w:r>
          <w:fldChar w:fldCharType="separate"/>
        </w:r>
        <w:r w:rsidR="001F4257">
          <w:rPr>
            <w:noProof/>
          </w:rPr>
          <w:t>3</w:t>
        </w:r>
        <w:r>
          <w:rPr>
            <w:noProof/>
          </w:rPr>
          <w:fldChar w:fldCharType="end"/>
        </w:r>
      </w:p>
    </w:sdtContent>
  </w:sdt>
  <w:p w:rsidR="001C5DF4" w:rsidRPr="00501B1C" w:rsidRDefault="001C5DF4"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F4" w:rsidRDefault="001C5DF4">
      <w:r>
        <w:separator/>
      </w:r>
    </w:p>
  </w:footnote>
  <w:footnote w:type="continuationSeparator" w:id="0">
    <w:p w:rsidR="001C5DF4" w:rsidRDefault="001C5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1C5DF4"/>
    <w:rsid w:val="001F4257"/>
    <w:rsid w:val="00236792"/>
    <w:rsid w:val="00330BC1"/>
    <w:rsid w:val="00396FAC"/>
    <w:rsid w:val="004F6C41"/>
    <w:rsid w:val="00501B1C"/>
    <w:rsid w:val="00591E33"/>
    <w:rsid w:val="005A0B5D"/>
    <w:rsid w:val="00647646"/>
    <w:rsid w:val="007955D5"/>
    <w:rsid w:val="007C6223"/>
    <w:rsid w:val="007D1741"/>
    <w:rsid w:val="008042F1"/>
    <w:rsid w:val="008D371E"/>
    <w:rsid w:val="00A20CF5"/>
    <w:rsid w:val="00A4369B"/>
    <w:rsid w:val="00B06C2B"/>
    <w:rsid w:val="00B33FA9"/>
    <w:rsid w:val="00BA6C6A"/>
    <w:rsid w:val="00C32072"/>
    <w:rsid w:val="00EE1C0E"/>
    <w:rsid w:val="00EE7492"/>
    <w:rsid w:val="00F5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2018-11-14T16:02:00Z</dcterms:created>
  <dcterms:modified xsi:type="dcterms:W3CDTF">2018-11-14T16:02:00Z</dcterms:modified>
  <cp:version/>
</cp:coreProperties>
</file>