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75" w:rsidRPr="003D6C17" w:rsidRDefault="002C42B8" w:rsidP="007D1E92">
      <w:pPr>
        <w:widowControl/>
        <w:jc w:val="center"/>
        <w:rPr>
          <w:b/>
        </w:rPr>
      </w:pPr>
      <w:bookmarkStart w:id="0" w:name="_GoBack"/>
      <w:bookmarkEnd w:id="0"/>
      <w:r>
        <w:rPr>
          <w:b/>
        </w:rPr>
        <w:t>SECOND</w:t>
      </w:r>
      <w:r w:rsidR="000B282C" w:rsidRPr="003D6C17">
        <w:rPr>
          <w:b/>
        </w:rPr>
        <w:t xml:space="preserve"> AMENDMENT TO </w:t>
      </w:r>
      <w:r w:rsidR="007D1E92" w:rsidRPr="007D1E92">
        <w:rPr>
          <w:b/>
        </w:rPr>
        <w:t>URBAN RENEWAL AGREEMENT FOR REDEVELOPMENT</w:t>
      </w:r>
      <w:r w:rsidR="007D1E92">
        <w:rPr>
          <w:b/>
        </w:rPr>
        <w:t xml:space="preserve"> </w:t>
      </w:r>
      <w:r w:rsidR="007D1E92" w:rsidRPr="007D1E92">
        <w:rPr>
          <w:b/>
        </w:rPr>
        <w:t>OF COPPER RIDGE AT NORTHGATE PROPERTY</w:t>
      </w:r>
    </w:p>
    <w:p w:rsidR="003D6C17" w:rsidRPr="003D6C17" w:rsidRDefault="003D6C17" w:rsidP="007945B9">
      <w:pPr>
        <w:widowControl/>
      </w:pPr>
    </w:p>
    <w:p w:rsidR="003D6C17" w:rsidRPr="003D6C17" w:rsidRDefault="00746550" w:rsidP="007D1E92">
      <w:pPr>
        <w:widowControl/>
        <w:spacing w:after="240"/>
        <w:ind w:firstLine="720"/>
        <w:jc w:val="both"/>
      </w:pPr>
      <w:r w:rsidRPr="00746550">
        <w:t xml:space="preserve">THIS </w:t>
      </w:r>
      <w:r w:rsidR="002C42B8">
        <w:t>SECOND</w:t>
      </w:r>
      <w:r>
        <w:t xml:space="preserve"> AMENDMENT TO </w:t>
      </w:r>
      <w:r w:rsidR="007D1E92">
        <w:t>URBAN RENEWAL AGREEMENT FOR REDEVELOPMENT OF COPPER RIDGE AT NORTHGATE PROPERTY</w:t>
      </w:r>
      <w:r w:rsidR="007D1E92" w:rsidRPr="00746550">
        <w:t xml:space="preserve"> </w:t>
      </w:r>
      <w:r w:rsidRPr="00746550">
        <w:t>(“</w:t>
      </w:r>
      <w:r w:rsidRPr="00746550">
        <w:rPr>
          <w:u w:val="single"/>
        </w:rPr>
        <w:t>Amendment</w:t>
      </w:r>
      <w:r w:rsidRPr="00746550">
        <w:t xml:space="preserve">”) is made effective as of </w:t>
      </w:r>
      <w:r w:rsidR="007D1E92">
        <w:t>February 2</w:t>
      </w:r>
      <w:r w:rsidR="002C42B8">
        <w:t>7</w:t>
      </w:r>
      <w:r w:rsidR="00856455">
        <w:t>, 201</w:t>
      </w:r>
      <w:r w:rsidR="002C42B8">
        <w:t>9</w:t>
      </w:r>
      <w:r w:rsidRPr="00746550">
        <w:t xml:space="preserve"> by and </w:t>
      </w:r>
      <w:r w:rsidR="007D1E92">
        <w:t>among</w:t>
      </w:r>
      <w:r w:rsidR="007D1E92" w:rsidRPr="007D1E92">
        <w:t xml:space="preserve"> COLORADO SPRINGS URBAN RENEWAL AUTHORITY, a body corporate and politic of the State of Colorado (the “</w:t>
      </w:r>
      <w:r w:rsidR="007D1E92" w:rsidRPr="007D1E92">
        <w:rPr>
          <w:u w:val="single"/>
        </w:rPr>
        <w:t>CSURA</w:t>
      </w:r>
      <w:r w:rsidR="007D1E92" w:rsidRPr="007D1E92">
        <w:t>”), COPPER RIDGE</w:t>
      </w:r>
      <w:r w:rsidR="002C42B8">
        <w:t xml:space="preserve"> DEVELOPMENT, INC.</w:t>
      </w:r>
      <w:r w:rsidR="007D1E92" w:rsidRPr="007D1E92">
        <w:t xml:space="preserve"> (the “</w:t>
      </w:r>
      <w:r w:rsidR="007D1E92" w:rsidRPr="007D1E92">
        <w:rPr>
          <w:u w:val="single"/>
        </w:rPr>
        <w:t>Developer</w:t>
      </w:r>
      <w:r w:rsidR="007D1E92" w:rsidRPr="007D1E92">
        <w:t>”)</w:t>
      </w:r>
      <w:r w:rsidR="001F4164">
        <w:t>, a Colorado limited liability company,</w:t>
      </w:r>
      <w:r w:rsidR="007D1E92" w:rsidRPr="007D1E92">
        <w:t xml:space="preserve"> and COPPER RIDGE METROPOLITAN DISTRICT (the “</w:t>
      </w:r>
      <w:r w:rsidR="007D1E92" w:rsidRPr="007D1E92">
        <w:rPr>
          <w:u w:val="single"/>
        </w:rPr>
        <w:t>District</w:t>
      </w:r>
      <w:r w:rsidR="007D1E92" w:rsidRPr="007D1E92">
        <w:t xml:space="preserve">”) </w:t>
      </w:r>
      <w:r w:rsidRPr="00746550">
        <w:t>(</w:t>
      </w:r>
      <w:r w:rsidR="007D1E92">
        <w:t>CSURA, Developer and District</w:t>
      </w:r>
      <w:r w:rsidR="00BC005F">
        <w:t xml:space="preserve"> </w:t>
      </w:r>
      <w:r w:rsidRPr="00746550">
        <w:t>hereinafter collectively referred to as the “</w:t>
      </w:r>
      <w:r w:rsidRPr="00746550">
        <w:rPr>
          <w:u w:val="single"/>
        </w:rPr>
        <w:t>Parties</w:t>
      </w:r>
      <w:r w:rsidRPr="00746550">
        <w:t xml:space="preserve">”), on the following terms and conditions. </w:t>
      </w:r>
    </w:p>
    <w:p w:rsidR="00E6758C" w:rsidRPr="003D6C17" w:rsidRDefault="000B282C" w:rsidP="007945B9">
      <w:pPr>
        <w:widowControl/>
        <w:jc w:val="center"/>
        <w:rPr>
          <w:b/>
        </w:rPr>
      </w:pPr>
      <w:r w:rsidRPr="003D6C17">
        <w:rPr>
          <w:b/>
        </w:rPr>
        <w:t>RECITALS</w:t>
      </w:r>
    </w:p>
    <w:p w:rsidR="003D6C17" w:rsidRPr="003D6C17" w:rsidRDefault="003D6C17" w:rsidP="007945B9">
      <w:pPr>
        <w:widowControl/>
      </w:pPr>
    </w:p>
    <w:p w:rsidR="0090751B" w:rsidRDefault="000B282C" w:rsidP="007945B9">
      <w:pPr>
        <w:widowControl/>
        <w:spacing w:after="240"/>
        <w:ind w:firstLine="720"/>
        <w:jc w:val="both"/>
      </w:pPr>
      <w:r w:rsidRPr="003D6C17">
        <w:t xml:space="preserve">WHEREAS, </w:t>
      </w:r>
      <w:r w:rsidR="007D1E92">
        <w:t>CSURA, Developer and District</w:t>
      </w:r>
      <w:r w:rsidRPr="003D6C17">
        <w:t xml:space="preserve"> are parties to that certain </w:t>
      </w:r>
      <w:r w:rsidR="007D1E92">
        <w:t>Urban Renewal Agreement for Redevelopment of Copper Ridge a</w:t>
      </w:r>
      <w:r w:rsidR="007D1E92" w:rsidRPr="007D1E92">
        <w:t xml:space="preserve">t Northgate Property </w:t>
      </w:r>
      <w:r w:rsidR="004700F7">
        <w:t xml:space="preserve">dated </w:t>
      </w:r>
      <w:r w:rsidR="00230EBD">
        <w:t xml:space="preserve">as of </w:t>
      </w:r>
      <w:r w:rsidR="00225491">
        <w:t>September 25</w:t>
      </w:r>
      <w:r w:rsidR="00856455">
        <w:t>, 201</w:t>
      </w:r>
      <w:r w:rsidR="007D1E92">
        <w:t>3</w:t>
      </w:r>
      <w:r w:rsidR="00AE7584">
        <w:t>, as amended by that certain First Amendment to Urban Renewal Agreement for Redevelopment of Copper Ridge at Northgate Property dated as of February 25, 2015</w:t>
      </w:r>
      <w:r w:rsidRPr="003D6C17">
        <w:t xml:space="preserve"> (</w:t>
      </w:r>
      <w:r w:rsidR="00AE7584">
        <w:t xml:space="preserve">as amended, </w:t>
      </w:r>
      <w:r w:rsidRPr="003D6C17">
        <w:t xml:space="preserve">the </w:t>
      </w:r>
      <w:r w:rsidR="00A015B3" w:rsidRPr="003D6C17">
        <w:t>“</w:t>
      </w:r>
      <w:r w:rsidR="00EF0F7B">
        <w:rPr>
          <w:u w:val="single"/>
        </w:rPr>
        <w:t>Agreement</w:t>
      </w:r>
      <w:r w:rsidR="00A015B3" w:rsidRPr="003D6C17">
        <w:t>”</w:t>
      </w:r>
      <w:r w:rsidRPr="003D6C17">
        <w:t>)</w:t>
      </w:r>
      <w:r w:rsidR="00685108">
        <w:t xml:space="preserve"> </w:t>
      </w:r>
      <w:r w:rsidR="00AE7584">
        <w:t>(capitalized terms used herein and not otherwise defined have the meanings given to such terms in the Agreement)</w:t>
      </w:r>
      <w:r w:rsidRPr="003D6C17">
        <w:t xml:space="preserve">; </w:t>
      </w:r>
    </w:p>
    <w:p w:rsidR="007D50C1" w:rsidRDefault="0090751B" w:rsidP="007945B9">
      <w:pPr>
        <w:widowControl/>
        <w:spacing w:after="240"/>
        <w:ind w:firstLine="720"/>
        <w:jc w:val="both"/>
      </w:pPr>
      <w:r>
        <w:t xml:space="preserve">WHEREAS, </w:t>
      </w:r>
      <w:r w:rsidR="005D7437" w:rsidRPr="005D7437">
        <w:t>as contemplated by the Agreement and the Cooperation Agreement</w:t>
      </w:r>
      <w:r w:rsidR="005D7437">
        <w:t xml:space="preserve">, </w:t>
      </w:r>
      <w:r>
        <w:t xml:space="preserve">the Developer and the District </w:t>
      </w:r>
      <w:r w:rsidR="00675D42">
        <w:t xml:space="preserve">have worked with the City and </w:t>
      </w:r>
      <w:r w:rsidR="00B21CA1">
        <w:t>are working with other parties</w:t>
      </w:r>
      <w:r w:rsidR="00675D42">
        <w:t xml:space="preserve"> to identify additional sources of </w:t>
      </w:r>
      <w:r w:rsidR="005D7437">
        <w:t>funding</w:t>
      </w:r>
      <w:r w:rsidR="00675D42">
        <w:t xml:space="preserve"> for the Project; </w:t>
      </w:r>
      <w:r w:rsidR="001F4164">
        <w:t>and</w:t>
      </w:r>
    </w:p>
    <w:p w:rsidR="00232295" w:rsidRDefault="007D50C1" w:rsidP="007945B9">
      <w:pPr>
        <w:widowControl/>
        <w:spacing w:after="240"/>
        <w:ind w:firstLine="720"/>
        <w:jc w:val="both"/>
      </w:pPr>
      <w:r>
        <w:t xml:space="preserve">WHEREAS, </w:t>
      </w:r>
      <w:r w:rsidR="00856455">
        <w:t xml:space="preserve">the </w:t>
      </w:r>
      <w:r w:rsidR="00AE7584">
        <w:t>District, the CSURA and the City have entered into an amendment to the Cooperation Agreement and the Parties</w:t>
      </w:r>
      <w:r w:rsidR="00E82BFB">
        <w:t xml:space="preserve"> desire to amend the Agreement to </w:t>
      </w:r>
      <w:r w:rsidR="00AE7584">
        <w:t>make conforming changes to the amended Cooperation Agreement, all</w:t>
      </w:r>
      <w:r w:rsidR="001F4164">
        <w:t xml:space="preserve"> on the terms and conditions set forth herein</w:t>
      </w:r>
      <w:r>
        <w:t>;</w:t>
      </w:r>
      <w:r w:rsidRPr="007D50C1">
        <w:t xml:space="preserve"> </w:t>
      </w:r>
    </w:p>
    <w:p w:rsidR="00E6758C" w:rsidRPr="003D6C17" w:rsidRDefault="000B282C" w:rsidP="007945B9">
      <w:pPr>
        <w:widowControl/>
        <w:spacing w:after="240"/>
        <w:jc w:val="center"/>
        <w:rPr>
          <w:b/>
        </w:rPr>
      </w:pPr>
      <w:r w:rsidRPr="003D6C17">
        <w:rPr>
          <w:b/>
        </w:rPr>
        <w:t>AGREEMENT</w:t>
      </w:r>
    </w:p>
    <w:p w:rsidR="00E6758C" w:rsidRPr="003D6C17" w:rsidRDefault="000B282C" w:rsidP="007945B9">
      <w:pPr>
        <w:widowControl/>
        <w:spacing w:after="240"/>
        <w:ind w:firstLine="720"/>
        <w:jc w:val="both"/>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rsidR="00856455" w:rsidRDefault="003D6C17" w:rsidP="00856455">
      <w:pPr>
        <w:widowControl/>
        <w:spacing w:after="240"/>
        <w:ind w:firstLine="720"/>
        <w:jc w:val="both"/>
      </w:pPr>
      <w:r>
        <w:t>1.</w:t>
      </w:r>
      <w:r>
        <w:tab/>
      </w:r>
      <w:r w:rsidR="005775C7">
        <w:rPr>
          <w:u w:val="single"/>
        </w:rPr>
        <w:t xml:space="preserve">Amendment to </w:t>
      </w:r>
      <w:r w:rsidR="00AE7584">
        <w:rPr>
          <w:u w:val="single"/>
        </w:rPr>
        <w:t>Section 3.3.a</w:t>
      </w:r>
      <w:r w:rsidR="00856455">
        <w:t xml:space="preserve">.  </w:t>
      </w:r>
      <w:r w:rsidR="00743CC3" w:rsidRPr="00743CC3">
        <w:t>Section 3.3.a. of the Agreement is hereby amended and restated in its entirety to read as follow</w:t>
      </w:r>
      <w:r w:rsidR="00042C6D">
        <w:t>s</w:t>
      </w:r>
      <w:r w:rsidR="00743CC3" w:rsidRPr="00743CC3">
        <w:t>:</w:t>
      </w:r>
      <w:r w:rsidR="00856455" w:rsidRPr="00743CC3">
        <w:t xml:space="preserve"> </w:t>
      </w:r>
    </w:p>
    <w:p w:rsidR="00743CC3" w:rsidRPr="00042C6D" w:rsidRDefault="00042C6D" w:rsidP="00856455">
      <w:pPr>
        <w:widowControl/>
        <w:spacing w:after="240"/>
        <w:ind w:firstLine="720"/>
        <w:jc w:val="both"/>
      </w:pPr>
      <w:r w:rsidRPr="00042C6D">
        <w:t>“</w:t>
      </w:r>
      <w:r w:rsidR="00685108">
        <w:t>a.</w:t>
      </w:r>
      <w:r w:rsidR="00685108">
        <w:tab/>
      </w:r>
      <w:r>
        <w:t>Except as permitted by the Cooperation Agreement, the District will not use Tax Increment Revenues, other than District Tax Revenues to the extent constituting Tax Increment Revenues, for the purpose of funding Local Infrastructure.”</w:t>
      </w:r>
    </w:p>
    <w:p w:rsidR="007E2375" w:rsidRDefault="005775C7" w:rsidP="004E1B99">
      <w:pPr>
        <w:keepNext/>
        <w:widowControl/>
        <w:spacing w:after="240"/>
        <w:ind w:firstLine="720"/>
        <w:jc w:val="both"/>
      </w:pPr>
      <w:r>
        <w:t>2</w:t>
      </w:r>
      <w:r w:rsidR="003D6C17">
        <w:t>.</w:t>
      </w:r>
      <w:r w:rsidR="003D6C17">
        <w:tab/>
      </w:r>
      <w:r w:rsidR="004E1B99" w:rsidRPr="004E1B99">
        <w:rPr>
          <w:u w:val="single"/>
        </w:rPr>
        <w:t>Amendment to Section 7</w:t>
      </w:r>
      <w:r w:rsidR="004E1B99">
        <w:t>.  The Parties acknowledge that the amended Cooperation Agreement requires, and</w:t>
      </w:r>
      <w:r w:rsidR="00B21CA1">
        <w:t>, if available,</w:t>
      </w:r>
      <w:r w:rsidR="004E1B99">
        <w:t xml:space="preserve"> other funding sources may require, the continued administration of the Project </w:t>
      </w:r>
      <w:r w:rsidR="00B21CA1">
        <w:t xml:space="preserve">by the </w:t>
      </w:r>
      <w:r w:rsidR="001313AC">
        <w:t>CSURA</w:t>
      </w:r>
      <w:r w:rsidR="00B21CA1">
        <w:t xml:space="preserve"> </w:t>
      </w:r>
      <w:r w:rsidR="004E1B99">
        <w:t>beyond the 25-year duration of the Plan</w:t>
      </w:r>
      <w:r w:rsidR="003135FF">
        <w:t xml:space="preserve"> through 2044</w:t>
      </w:r>
      <w:r w:rsidR="004E1B99">
        <w:t xml:space="preserve">.  Notwithstanding anything in Section 7 </w:t>
      </w:r>
      <w:r w:rsidR="003135FF">
        <w:t xml:space="preserve">of the Agreement </w:t>
      </w:r>
      <w:r w:rsidR="004E1B99">
        <w:t xml:space="preserve">to the contrary, the Parties agree that the for the years 2036 – 2044, </w:t>
      </w:r>
      <w:r w:rsidR="003135FF">
        <w:t xml:space="preserve">unless sooner terminated pursuant to the Cooperation Agreement, </w:t>
      </w:r>
      <w:r w:rsidR="004E1B99">
        <w:t xml:space="preserve">the </w:t>
      </w:r>
      <w:r w:rsidR="00AD6095">
        <w:t>CSURA’s</w:t>
      </w:r>
      <w:r w:rsidR="004E1B99">
        <w:t xml:space="preserve"> </w:t>
      </w:r>
      <w:r w:rsidR="005D7437">
        <w:t xml:space="preserve">annual </w:t>
      </w:r>
      <w:r w:rsidR="004E1B99">
        <w:t xml:space="preserve">fee will continue </w:t>
      </w:r>
      <w:r w:rsidR="003135FF">
        <w:t xml:space="preserve">in an amount equal to $30,000 to </w:t>
      </w:r>
      <w:r w:rsidR="003135FF">
        <w:lastRenderedPageBreak/>
        <w:t xml:space="preserve">be retained by the </w:t>
      </w:r>
      <w:r w:rsidR="00AD6095">
        <w:t>CSURA</w:t>
      </w:r>
      <w:r w:rsidR="003135FF">
        <w:t xml:space="preserve"> from the revenues </w:t>
      </w:r>
      <w:r w:rsidR="005D7437">
        <w:t xml:space="preserve">received and </w:t>
      </w:r>
      <w:r w:rsidR="003135FF">
        <w:t xml:space="preserve">managed by the </w:t>
      </w:r>
      <w:r w:rsidR="00AD6095">
        <w:t>CSURA</w:t>
      </w:r>
      <w:r w:rsidR="003135FF">
        <w:t xml:space="preserve"> pursuant to the Cooperation Agreement, and, if applicable, the other available funding sources.  </w:t>
      </w:r>
    </w:p>
    <w:p w:rsidR="00E6758C" w:rsidRPr="003D6C17" w:rsidRDefault="004E1B99" w:rsidP="00D32E18">
      <w:pPr>
        <w:keepNext/>
        <w:widowControl/>
        <w:spacing w:after="240"/>
        <w:ind w:firstLine="720"/>
      </w:pPr>
      <w:r w:rsidRPr="004E1B99">
        <w:t>3.</w:t>
      </w:r>
      <w:r w:rsidRPr="004E1B99">
        <w:tab/>
      </w:r>
      <w:r w:rsidR="000B282C" w:rsidRPr="007945B9">
        <w:rPr>
          <w:u w:val="single"/>
        </w:rPr>
        <w:t>Miscellaneous Provisions</w:t>
      </w:r>
      <w:r w:rsidR="000B282C" w:rsidRPr="003D6C17">
        <w:t>.</w:t>
      </w:r>
    </w:p>
    <w:p w:rsidR="00E6758C" w:rsidRPr="003D6C17" w:rsidRDefault="004700F7" w:rsidP="007945B9">
      <w:pPr>
        <w:widowControl/>
        <w:spacing w:after="240"/>
        <w:ind w:firstLine="720"/>
        <w:jc w:val="both"/>
      </w:pPr>
      <w:r>
        <w:t>(a)</w:t>
      </w:r>
      <w:r>
        <w:tab/>
      </w:r>
      <w:r w:rsidR="000B282C" w:rsidRPr="007945B9">
        <w:rPr>
          <w:u w:val="single"/>
        </w:rPr>
        <w:t>Entire Agreement; Binding Effect</w:t>
      </w:r>
      <w:r w:rsidR="000B282C" w:rsidRPr="003D6C17">
        <w:t xml:space="preserve">. </w:t>
      </w:r>
      <w:r w:rsidR="003D6C17">
        <w:t xml:space="preserve"> </w:t>
      </w:r>
      <w:r w:rsidR="000B282C" w:rsidRPr="003D6C17">
        <w:t xml:space="preserve">The </w:t>
      </w:r>
      <w:r w:rsidR="00EF0F7B">
        <w:t>Agreement</w:t>
      </w:r>
      <w:r w:rsidR="000B282C" w:rsidRPr="003D6C17">
        <w:t xml:space="preserve">, as amended by this Amendment, contains the entire understanding of the parties hereto with respect to, and supersedes all prior agreements and understandings relating to, the subject matter hereof. </w:t>
      </w:r>
      <w:r>
        <w:t xml:space="preserve"> </w:t>
      </w:r>
      <w:r w:rsidR="000B282C" w:rsidRPr="003D6C17">
        <w:t xml:space="preserve">All the terms and provisions of this Amendment shall be binding upon and inure to the benefit of the parties hereto and their respective successors and assigns. </w:t>
      </w:r>
      <w:r>
        <w:t xml:space="preserve"> </w:t>
      </w:r>
      <w:r w:rsidR="000B282C" w:rsidRPr="003D6C17">
        <w:t>All Recitals at the beginning of this Amendment are incorporated herein by this reference.</w:t>
      </w:r>
    </w:p>
    <w:p w:rsidR="00E6758C" w:rsidRPr="003D6C17" w:rsidRDefault="004700F7" w:rsidP="007945B9">
      <w:pPr>
        <w:widowControl/>
        <w:spacing w:after="240"/>
        <w:ind w:firstLine="720"/>
        <w:jc w:val="both"/>
      </w:pPr>
      <w:r>
        <w:t>(b)</w:t>
      </w:r>
      <w:r>
        <w:tab/>
      </w:r>
      <w:r w:rsidR="000B282C" w:rsidRPr="002F2CD0">
        <w:rPr>
          <w:u w:val="single"/>
        </w:rPr>
        <w:t>Counterparts</w:t>
      </w:r>
      <w:r w:rsidR="000B282C" w:rsidRPr="003D6C17">
        <w:t xml:space="preserve">. </w:t>
      </w:r>
      <w:r w:rsidR="003D6C17">
        <w:t xml:space="preserve"> </w:t>
      </w:r>
      <w:r w:rsidR="000B282C" w:rsidRPr="003D6C17">
        <w:t>This Amendment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This Amendment may be transmitted by facsimile or electronic mail, and facsimile or pdf signatures shall constitute original signatures for all applicable purposes.</w:t>
      </w:r>
    </w:p>
    <w:p w:rsidR="00E6758C" w:rsidRPr="003D6C17" w:rsidRDefault="004700F7" w:rsidP="007945B9">
      <w:pPr>
        <w:widowControl/>
        <w:spacing w:after="240"/>
        <w:ind w:firstLine="720"/>
        <w:jc w:val="both"/>
      </w:pPr>
      <w:r>
        <w:t>(c)</w:t>
      </w:r>
      <w:r>
        <w:tab/>
      </w:r>
      <w:r w:rsidR="000B282C" w:rsidRPr="002F2CD0">
        <w:rPr>
          <w:u w:val="single"/>
        </w:rPr>
        <w:t>No Other Modification</w:t>
      </w:r>
      <w:r w:rsidR="000B282C" w:rsidRPr="003D6C17">
        <w:t>.</w:t>
      </w:r>
      <w:r w:rsidR="003D6C17">
        <w:t xml:space="preserve">  </w:t>
      </w:r>
      <w:r w:rsidR="000B282C" w:rsidRPr="003D6C17">
        <w:t>Except as expressly modified by this</w:t>
      </w:r>
      <w:r w:rsidR="00A015B3" w:rsidRPr="003D6C17">
        <w:t xml:space="preserve"> </w:t>
      </w:r>
      <w:r w:rsidR="000B282C" w:rsidRPr="003D6C17">
        <w:t xml:space="preserve">Amendment, the terms, provisions, covenants and conditions of the </w:t>
      </w:r>
      <w:r w:rsidR="00EF0F7B">
        <w:t>Agreement</w:t>
      </w:r>
      <w:r w:rsidR="000B282C" w:rsidRPr="003D6C17">
        <w:t xml:space="preserve"> shall remain unchanged and are hereby ratified and confirmed as being in full force and effect. </w:t>
      </w:r>
      <w:r w:rsidR="003D6C17">
        <w:t xml:space="preserve"> </w:t>
      </w:r>
    </w:p>
    <w:p w:rsidR="003D6C17" w:rsidRDefault="004700F7" w:rsidP="007945B9">
      <w:pPr>
        <w:widowControl/>
        <w:spacing w:after="240"/>
        <w:ind w:firstLine="720"/>
        <w:jc w:val="both"/>
      </w:pPr>
      <w:r>
        <w:t>(d)</w:t>
      </w:r>
      <w:r>
        <w:tab/>
      </w:r>
      <w:r w:rsidR="000B282C" w:rsidRPr="002F2CD0">
        <w:rPr>
          <w:u w:val="single"/>
        </w:rPr>
        <w:t>Time of the Essence</w:t>
      </w:r>
      <w:r w:rsidR="000B282C" w:rsidRPr="003D6C17">
        <w:t xml:space="preserve">. </w:t>
      </w:r>
      <w:r w:rsidR="003D6C17">
        <w:t xml:space="preserve"> </w:t>
      </w:r>
      <w:r w:rsidR="000B282C" w:rsidRPr="003D6C17">
        <w:t>Time is of the essence in this Amendment.</w:t>
      </w:r>
    </w:p>
    <w:p w:rsidR="001962E7" w:rsidRDefault="001962E7" w:rsidP="007945B9">
      <w:pPr>
        <w:widowControl/>
        <w:spacing w:after="240"/>
        <w:ind w:firstLine="720"/>
        <w:jc w:val="both"/>
      </w:pPr>
      <w:r>
        <w:t>(e)</w:t>
      </w:r>
      <w:r>
        <w:tab/>
      </w:r>
      <w:r w:rsidRPr="001962E7">
        <w:rPr>
          <w:u w:val="single"/>
        </w:rPr>
        <w:t>Governing Law</w:t>
      </w:r>
      <w:r>
        <w:t>.  This Amendment shall be governed by and construed in accordance with the laws of the State of Colorado.</w:t>
      </w:r>
    </w:p>
    <w:p w:rsidR="00BA2FD6" w:rsidRDefault="00BA2FD6" w:rsidP="007945B9">
      <w:pPr>
        <w:widowControl/>
        <w:spacing w:after="240"/>
        <w:ind w:firstLine="720"/>
        <w:jc w:val="both"/>
      </w:pPr>
      <w:r>
        <w:t>(f)</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rsidR="00E6758C" w:rsidRPr="003D6C17" w:rsidRDefault="000B282C" w:rsidP="007945B9">
      <w:pPr>
        <w:widowControl/>
        <w:spacing w:after="240"/>
        <w:jc w:val="center"/>
      </w:pPr>
      <w:r w:rsidRPr="003D6C17">
        <w:t>[SIGNATURE PAGE FOLLOWS]</w:t>
      </w:r>
    </w:p>
    <w:p w:rsidR="00E6758C" w:rsidRDefault="00E6758C" w:rsidP="007945B9">
      <w:pPr>
        <w:widowControl/>
      </w:pPr>
    </w:p>
    <w:p w:rsidR="002F2CD0" w:rsidRDefault="002F2CD0" w:rsidP="000F4991">
      <w:pPr>
        <w:widowControl/>
        <w:ind w:firstLine="720"/>
        <w:sectPr w:rsidR="002F2CD0" w:rsidSect="000A396F">
          <w:footerReference w:type="default" r:id="rId8"/>
          <w:type w:val="continuous"/>
          <w:pgSz w:w="12240" w:h="15840" w:code="1"/>
          <w:pgMar w:top="1440" w:right="1440" w:bottom="1440" w:left="1440" w:header="720" w:footer="720" w:gutter="0"/>
          <w:cols w:space="720"/>
          <w:noEndnote/>
          <w:titlePg/>
          <w:docGrid w:linePitch="326"/>
        </w:sectPr>
      </w:pPr>
    </w:p>
    <w:p w:rsidR="00BD2463" w:rsidRPr="00354180" w:rsidRDefault="00BD2463" w:rsidP="00BD2463">
      <w:r w:rsidRPr="00BA119F">
        <w:lastRenderedPageBreak/>
        <w:tab/>
        <w:t xml:space="preserve">IN WITNESS WHEREOF, the parties hereto have caused this </w:t>
      </w:r>
      <w:r>
        <w:t>Amendment</w:t>
      </w:r>
      <w:r w:rsidRPr="00BA119F">
        <w:t xml:space="preserve"> to be duly executed as of the date first above written.  </w:t>
      </w:r>
    </w:p>
    <w:p w:rsidR="00BD2463" w:rsidRPr="00354180" w:rsidRDefault="00BD2463" w:rsidP="00BD2463"/>
    <w:p w:rsidR="00BD2463" w:rsidRDefault="00BD2463" w:rsidP="00F77E73">
      <w:pPr>
        <w:widowControl/>
        <w:ind w:firstLine="720"/>
        <w:jc w:val="both"/>
      </w:pPr>
    </w:p>
    <w:p w:rsidR="005775C7" w:rsidRDefault="005775C7" w:rsidP="005775C7">
      <w:pPr>
        <w:widowControl/>
        <w:ind w:left="4320"/>
      </w:pPr>
      <w:r>
        <w:t xml:space="preserve">COLORADO SPRINGS URBAN RENEWAL AUTHORITY </w:t>
      </w:r>
    </w:p>
    <w:p w:rsidR="005775C7" w:rsidRDefault="005775C7" w:rsidP="005775C7">
      <w:pPr>
        <w:widowControl/>
        <w:ind w:left="4320"/>
      </w:pPr>
    </w:p>
    <w:p w:rsidR="005775C7" w:rsidRDefault="005775C7" w:rsidP="005775C7">
      <w:pPr>
        <w:widowControl/>
        <w:ind w:left="4320"/>
      </w:pPr>
    </w:p>
    <w:p w:rsidR="005775C7" w:rsidRDefault="005775C7" w:rsidP="005775C7">
      <w:pPr>
        <w:widowControl/>
        <w:ind w:left="4320"/>
      </w:pPr>
    </w:p>
    <w:p w:rsidR="005775C7" w:rsidRDefault="005775C7" w:rsidP="005775C7">
      <w:pPr>
        <w:widowControl/>
        <w:ind w:left="4320"/>
      </w:pPr>
      <w:r>
        <w:t>By:</w:t>
      </w:r>
      <w:r>
        <w:tab/>
        <w:t>_____________________________</w:t>
      </w:r>
    </w:p>
    <w:p w:rsidR="005775C7" w:rsidRDefault="005775C7" w:rsidP="005775C7">
      <w:pPr>
        <w:widowControl/>
        <w:ind w:left="4320"/>
      </w:pPr>
      <w:r>
        <w:tab/>
        <w:t>Wynne Palermo, Chair</w:t>
      </w:r>
    </w:p>
    <w:p w:rsidR="005775C7" w:rsidRDefault="005775C7" w:rsidP="005775C7">
      <w:pPr>
        <w:widowControl/>
      </w:pPr>
    </w:p>
    <w:p w:rsidR="005775C7" w:rsidRDefault="005775C7" w:rsidP="005775C7">
      <w:pPr>
        <w:widowControl/>
      </w:pPr>
      <w:r>
        <w:t>ATTEST:</w:t>
      </w:r>
    </w:p>
    <w:p w:rsidR="005775C7" w:rsidRDefault="005775C7" w:rsidP="005775C7">
      <w:pPr>
        <w:widowControl/>
      </w:pPr>
    </w:p>
    <w:p w:rsidR="005775C7" w:rsidRDefault="005775C7" w:rsidP="005775C7">
      <w:pPr>
        <w:widowControl/>
      </w:pPr>
    </w:p>
    <w:p w:rsidR="005775C7" w:rsidRDefault="005775C7" w:rsidP="005775C7">
      <w:pPr>
        <w:widowControl/>
      </w:pPr>
      <w:r>
        <w:t>_____________________________</w:t>
      </w:r>
    </w:p>
    <w:p w:rsidR="005775C7" w:rsidRDefault="005775C7" w:rsidP="005775C7">
      <w:pPr>
        <w:widowControl/>
      </w:pPr>
    </w:p>
    <w:p w:rsidR="005775C7" w:rsidRDefault="005775C7" w:rsidP="005775C7">
      <w:pPr>
        <w:widowControl/>
      </w:pPr>
    </w:p>
    <w:p w:rsidR="005775C7" w:rsidRDefault="005775C7" w:rsidP="005775C7">
      <w:pPr>
        <w:widowControl/>
        <w:ind w:left="4320"/>
      </w:pPr>
      <w:r>
        <w:t>COPPER RIDGE</w:t>
      </w:r>
      <w:r w:rsidR="00C929A6">
        <w:t xml:space="preserve"> DEVELOPMENT, INC.</w:t>
      </w:r>
    </w:p>
    <w:p w:rsidR="005775C7" w:rsidRDefault="005775C7" w:rsidP="005775C7">
      <w:pPr>
        <w:widowControl/>
        <w:ind w:left="4320"/>
      </w:pPr>
    </w:p>
    <w:p w:rsidR="005775C7" w:rsidRDefault="005775C7" w:rsidP="005775C7">
      <w:pPr>
        <w:widowControl/>
        <w:ind w:left="4320"/>
      </w:pPr>
    </w:p>
    <w:p w:rsidR="005775C7" w:rsidRDefault="005775C7" w:rsidP="005775C7">
      <w:pPr>
        <w:widowControl/>
        <w:ind w:left="4320"/>
      </w:pPr>
    </w:p>
    <w:p w:rsidR="005775C7" w:rsidRDefault="005775C7" w:rsidP="005775C7">
      <w:pPr>
        <w:widowControl/>
        <w:ind w:left="4320"/>
      </w:pPr>
      <w:r>
        <w:t>By:</w:t>
      </w:r>
      <w:r>
        <w:tab/>
        <w:t>______________________________</w:t>
      </w:r>
    </w:p>
    <w:p w:rsidR="005775C7" w:rsidRDefault="005775C7" w:rsidP="005775C7">
      <w:pPr>
        <w:widowControl/>
        <w:ind w:left="4320"/>
      </w:pPr>
      <w:r>
        <w:t>Name:</w:t>
      </w:r>
      <w:r>
        <w:tab/>
        <w:t>______________________________</w:t>
      </w:r>
    </w:p>
    <w:p w:rsidR="005775C7" w:rsidRDefault="005775C7" w:rsidP="005775C7">
      <w:pPr>
        <w:widowControl/>
        <w:ind w:left="4320"/>
      </w:pPr>
      <w:r>
        <w:t>Title:</w:t>
      </w:r>
      <w:r>
        <w:tab/>
        <w:t>______________________________</w:t>
      </w:r>
    </w:p>
    <w:p w:rsidR="005775C7" w:rsidRDefault="005775C7" w:rsidP="005775C7">
      <w:pPr>
        <w:widowControl/>
        <w:ind w:left="4320"/>
      </w:pPr>
    </w:p>
    <w:p w:rsidR="005775C7" w:rsidRDefault="005775C7" w:rsidP="005775C7">
      <w:pPr>
        <w:widowControl/>
      </w:pPr>
      <w:r>
        <w:t>ATTEST:</w:t>
      </w:r>
    </w:p>
    <w:p w:rsidR="005775C7" w:rsidRDefault="005775C7" w:rsidP="005775C7">
      <w:pPr>
        <w:widowControl/>
      </w:pPr>
    </w:p>
    <w:p w:rsidR="005775C7" w:rsidRDefault="005775C7" w:rsidP="005775C7">
      <w:pPr>
        <w:widowControl/>
      </w:pPr>
    </w:p>
    <w:p w:rsidR="005775C7" w:rsidRDefault="005775C7" w:rsidP="005775C7">
      <w:pPr>
        <w:widowControl/>
      </w:pPr>
      <w:r>
        <w:t>_____________________________</w:t>
      </w:r>
    </w:p>
    <w:p w:rsidR="005775C7" w:rsidRDefault="005775C7" w:rsidP="005775C7">
      <w:pPr>
        <w:widowControl/>
      </w:pPr>
    </w:p>
    <w:p w:rsidR="005775C7" w:rsidRDefault="005775C7" w:rsidP="005775C7">
      <w:pPr>
        <w:widowControl/>
      </w:pPr>
    </w:p>
    <w:p w:rsidR="005775C7" w:rsidRDefault="005775C7" w:rsidP="005775C7">
      <w:pPr>
        <w:widowControl/>
        <w:ind w:left="4320"/>
      </w:pPr>
      <w:r>
        <w:t xml:space="preserve">COPPER RIDGE METROPOLITAN DISTRICT </w:t>
      </w:r>
    </w:p>
    <w:p w:rsidR="005775C7" w:rsidRDefault="005775C7" w:rsidP="005775C7">
      <w:pPr>
        <w:widowControl/>
        <w:ind w:left="4320"/>
      </w:pPr>
    </w:p>
    <w:p w:rsidR="005775C7" w:rsidRDefault="005775C7" w:rsidP="005775C7">
      <w:pPr>
        <w:widowControl/>
        <w:ind w:left="4320"/>
      </w:pPr>
    </w:p>
    <w:p w:rsidR="005775C7" w:rsidRDefault="005775C7" w:rsidP="005775C7">
      <w:pPr>
        <w:widowControl/>
        <w:ind w:left="4320"/>
      </w:pPr>
    </w:p>
    <w:p w:rsidR="005775C7" w:rsidRDefault="005775C7" w:rsidP="005775C7">
      <w:pPr>
        <w:widowControl/>
        <w:ind w:left="4320"/>
      </w:pPr>
      <w:r>
        <w:t>By:</w:t>
      </w:r>
      <w:r>
        <w:tab/>
        <w:t>______________________________</w:t>
      </w:r>
    </w:p>
    <w:p w:rsidR="005775C7" w:rsidRDefault="005775C7" w:rsidP="005775C7">
      <w:pPr>
        <w:widowControl/>
        <w:ind w:left="4320"/>
      </w:pPr>
      <w:r>
        <w:t>Name:</w:t>
      </w:r>
      <w:r>
        <w:tab/>
        <w:t>______________________________</w:t>
      </w:r>
    </w:p>
    <w:p w:rsidR="005775C7" w:rsidRDefault="005775C7" w:rsidP="005775C7">
      <w:pPr>
        <w:widowControl/>
        <w:ind w:left="4320"/>
      </w:pPr>
      <w:r>
        <w:t>Title:</w:t>
      </w:r>
      <w:r>
        <w:tab/>
        <w:t>______________________________</w:t>
      </w:r>
    </w:p>
    <w:p w:rsidR="005775C7" w:rsidRDefault="005775C7" w:rsidP="005775C7">
      <w:pPr>
        <w:widowControl/>
      </w:pPr>
    </w:p>
    <w:p w:rsidR="005775C7" w:rsidRDefault="005775C7" w:rsidP="005775C7">
      <w:pPr>
        <w:widowControl/>
      </w:pPr>
      <w:r>
        <w:t>ATTEST:</w:t>
      </w:r>
      <w:r>
        <w:tab/>
      </w:r>
    </w:p>
    <w:p w:rsidR="005775C7" w:rsidRDefault="005775C7" w:rsidP="005775C7">
      <w:pPr>
        <w:widowControl/>
      </w:pPr>
    </w:p>
    <w:p w:rsidR="005775C7" w:rsidRDefault="005775C7" w:rsidP="005775C7">
      <w:pPr>
        <w:widowControl/>
      </w:pPr>
    </w:p>
    <w:p w:rsidR="00F77E73" w:rsidRDefault="005775C7" w:rsidP="005775C7">
      <w:pPr>
        <w:widowControl/>
      </w:pPr>
      <w:r>
        <w:t>_____________________________</w:t>
      </w:r>
    </w:p>
    <w:p w:rsidR="001F4164" w:rsidRPr="001F4164" w:rsidRDefault="001F4164" w:rsidP="001F4164">
      <w:pPr>
        <w:widowControl/>
        <w:jc w:val="center"/>
      </w:pPr>
    </w:p>
    <w:sectPr w:rsidR="001F4164" w:rsidRPr="001F4164" w:rsidSect="002F2CD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BA" w:rsidRDefault="000254BA" w:rsidP="009C5C1D">
      <w:r>
        <w:separator/>
      </w:r>
    </w:p>
  </w:endnote>
  <w:endnote w:type="continuationSeparator" w:id="0">
    <w:p w:rsidR="000254BA" w:rsidRDefault="000254BA"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07125"/>
      <w:docPartObj>
        <w:docPartGallery w:val="Page Numbers (Bottom of Page)"/>
        <w:docPartUnique/>
      </w:docPartObj>
    </w:sdtPr>
    <w:sdtEndPr/>
    <w:sdtContent>
      <w:p w:rsidR="005775C7" w:rsidRDefault="00AD6095">
        <w:pPr>
          <w:pStyle w:val="Footer"/>
          <w:jc w:val="center"/>
        </w:pPr>
        <w:r>
          <w:rPr>
            <w:noProof/>
          </w:rPr>
          <w:fldChar w:fldCharType="begin"/>
        </w:r>
        <w:r>
          <w:rPr>
            <w:noProof/>
          </w:rPr>
          <w:instrText xml:space="preserve"> PAGE   \* MERGEFORMAT </w:instrText>
        </w:r>
        <w:r>
          <w:rPr>
            <w:noProof/>
          </w:rPr>
          <w:fldChar w:fldCharType="separate"/>
        </w:r>
        <w:r w:rsidR="000D5269">
          <w:rPr>
            <w:noProof/>
          </w:rPr>
          <w:t>2</w:t>
        </w:r>
        <w:r>
          <w:rPr>
            <w:noProof/>
          </w:rPr>
          <w:fldChar w:fldCharType="end"/>
        </w:r>
      </w:p>
    </w:sdtContent>
  </w:sdt>
  <w:p w:rsidR="005775C7" w:rsidRDefault="005775C7">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BA" w:rsidRDefault="000254BA" w:rsidP="009C5C1D">
      <w:r>
        <w:separator/>
      </w:r>
    </w:p>
  </w:footnote>
  <w:footnote w:type="continuationSeparator" w:id="0">
    <w:p w:rsidR="000254BA" w:rsidRDefault="000254BA" w:rsidP="009C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6C"/>
    <w:rsid w:val="00012E25"/>
    <w:rsid w:val="00022AE6"/>
    <w:rsid w:val="00024BDE"/>
    <w:rsid w:val="000254BA"/>
    <w:rsid w:val="00042C6D"/>
    <w:rsid w:val="0005672C"/>
    <w:rsid w:val="00076F44"/>
    <w:rsid w:val="00085476"/>
    <w:rsid w:val="00096FD1"/>
    <w:rsid w:val="000A396F"/>
    <w:rsid w:val="000A407D"/>
    <w:rsid w:val="000B282C"/>
    <w:rsid w:val="000D5269"/>
    <w:rsid w:val="000F4991"/>
    <w:rsid w:val="000F6C31"/>
    <w:rsid w:val="00102618"/>
    <w:rsid w:val="001313AC"/>
    <w:rsid w:val="001574C4"/>
    <w:rsid w:val="00165AAF"/>
    <w:rsid w:val="00165DBF"/>
    <w:rsid w:val="001840DB"/>
    <w:rsid w:val="00184239"/>
    <w:rsid w:val="001857A3"/>
    <w:rsid w:val="001962E7"/>
    <w:rsid w:val="001A3DD9"/>
    <w:rsid w:val="001C07E6"/>
    <w:rsid w:val="001C29A1"/>
    <w:rsid w:val="001C43B1"/>
    <w:rsid w:val="001C51C9"/>
    <w:rsid w:val="001C6A70"/>
    <w:rsid w:val="001F4164"/>
    <w:rsid w:val="002122EC"/>
    <w:rsid w:val="00225491"/>
    <w:rsid w:val="00230EBD"/>
    <w:rsid w:val="00232295"/>
    <w:rsid w:val="00252433"/>
    <w:rsid w:val="002604CC"/>
    <w:rsid w:val="00284BA9"/>
    <w:rsid w:val="002C42B8"/>
    <w:rsid w:val="002F2CD0"/>
    <w:rsid w:val="002F78E9"/>
    <w:rsid w:val="003135FF"/>
    <w:rsid w:val="00330521"/>
    <w:rsid w:val="003457C7"/>
    <w:rsid w:val="0035780C"/>
    <w:rsid w:val="003609BB"/>
    <w:rsid w:val="00364D46"/>
    <w:rsid w:val="003776CD"/>
    <w:rsid w:val="003864DD"/>
    <w:rsid w:val="003B0554"/>
    <w:rsid w:val="003D26BE"/>
    <w:rsid w:val="003D6C17"/>
    <w:rsid w:val="003D77D9"/>
    <w:rsid w:val="003E7EF9"/>
    <w:rsid w:val="00410BD1"/>
    <w:rsid w:val="00416C3B"/>
    <w:rsid w:val="004700F7"/>
    <w:rsid w:val="00486A42"/>
    <w:rsid w:val="004E1B99"/>
    <w:rsid w:val="004F156C"/>
    <w:rsid w:val="004F38AE"/>
    <w:rsid w:val="005775C7"/>
    <w:rsid w:val="005B55D1"/>
    <w:rsid w:val="005D7437"/>
    <w:rsid w:val="005E5BD4"/>
    <w:rsid w:val="00636A76"/>
    <w:rsid w:val="00675D42"/>
    <w:rsid w:val="00680A33"/>
    <w:rsid w:val="00685108"/>
    <w:rsid w:val="00687929"/>
    <w:rsid w:val="006C6043"/>
    <w:rsid w:val="00705375"/>
    <w:rsid w:val="00710D91"/>
    <w:rsid w:val="00735EB6"/>
    <w:rsid w:val="00743CC3"/>
    <w:rsid w:val="00746550"/>
    <w:rsid w:val="007504AC"/>
    <w:rsid w:val="00753A44"/>
    <w:rsid w:val="00776475"/>
    <w:rsid w:val="00787A41"/>
    <w:rsid w:val="007945B9"/>
    <w:rsid w:val="007A0358"/>
    <w:rsid w:val="007A52E5"/>
    <w:rsid w:val="007A5EB0"/>
    <w:rsid w:val="007B44E0"/>
    <w:rsid w:val="007C2B09"/>
    <w:rsid w:val="007D1E92"/>
    <w:rsid w:val="007D47F5"/>
    <w:rsid w:val="007D50C1"/>
    <w:rsid w:val="007E2375"/>
    <w:rsid w:val="00831977"/>
    <w:rsid w:val="00856455"/>
    <w:rsid w:val="0086422C"/>
    <w:rsid w:val="008C2483"/>
    <w:rsid w:val="008E4ED6"/>
    <w:rsid w:val="008F4CCB"/>
    <w:rsid w:val="008F66F9"/>
    <w:rsid w:val="0090103D"/>
    <w:rsid w:val="00906048"/>
    <w:rsid w:val="0090751B"/>
    <w:rsid w:val="00946DC4"/>
    <w:rsid w:val="00976558"/>
    <w:rsid w:val="00976717"/>
    <w:rsid w:val="009C5C1D"/>
    <w:rsid w:val="009D524E"/>
    <w:rsid w:val="00A015B3"/>
    <w:rsid w:val="00A05ED4"/>
    <w:rsid w:val="00A41E3F"/>
    <w:rsid w:val="00AA690F"/>
    <w:rsid w:val="00AD6095"/>
    <w:rsid w:val="00AE7584"/>
    <w:rsid w:val="00B21CA1"/>
    <w:rsid w:val="00B37174"/>
    <w:rsid w:val="00B53E95"/>
    <w:rsid w:val="00B646F9"/>
    <w:rsid w:val="00B85FE7"/>
    <w:rsid w:val="00BA0AFE"/>
    <w:rsid w:val="00BA2FD6"/>
    <w:rsid w:val="00BA4A2A"/>
    <w:rsid w:val="00BC005F"/>
    <w:rsid w:val="00BD2463"/>
    <w:rsid w:val="00BD3561"/>
    <w:rsid w:val="00C4350B"/>
    <w:rsid w:val="00C54362"/>
    <w:rsid w:val="00C769F9"/>
    <w:rsid w:val="00C929A6"/>
    <w:rsid w:val="00C92CD8"/>
    <w:rsid w:val="00CA5060"/>
    <w:rsid w:val="00CE6934"/>
    <w:rsid w:val="00D2128D"/>
    <w:rsid w:val="00D32E18"/>
    <w:rsid w:val="00D911BA"/>
    <w:rsid w:val="00D9736E"/>
    <w:rsid w:val="00DA4BE8"/>
    <w:rsid w:val="00DD4778"/>
    <w:rsid w:val="00DE1B83"/>
    <w:rsid w:val="00E233A1"/>
    <w:rsid w:val="00E53D19"/>
    <w:rsid w:val="00E6758C"/>
    <w:rsid w:val="00E67EE7"/>
    <w:rsid w:val="00E82BFB"/>
    <w:rsid w:val="00EB1546"/>
    <w:rsid w:val="00EB40F2"/>
    <w:rsid w:val="00EF0F7B"/>
    <w:rsid w:val="00EF605F"/>
    <w:rsid w:val="00F30570"/>
    <w:rsid w:val="00F31B57"/>
    <w:rsid w:val="00F54948"/>
    <w:rsid w:val="00F77E73"/>
    <w:rsid w:val="00F848B5"/>
    <w:rsid w:val="00F96F19"/>
    <w:rsid w:val="00FD3784"/>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C"/>
    <w:pPr>
      <w:widowControl w:val="0"/>
      <w:kinsoku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E23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237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 w:type="character" w:customStyle="1" w:styleId="Heading3Char">
    <w:name w:val="Heading 3 Char"/>
    <w:basedOn w:val="DefaultParagraphFont"/>
    <w:link w:val="Heading3"/>
    <w:uiPriority w:val="9"/>
    <w:rsid w:val="007E237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E237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C"/>
    <w:pPr>
      <w:widowControl w:val="0"/>
      <w:kinsoku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E23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237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 w:type="character" w:customStyle="1" w:styleId="Heading3Char">
    <w:name w:val="Heading 3 Char"/>
    <w:basedOn w:val="DefaultParagraphFont"/>
    <w:link w:val="Heading3"/>
    <w:uiPriority w:val="9"/>
    <w:rsid w:val="007E237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E237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4507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2019-02-25T16:30:00Z</dcterms:created>
  <dcterms:modified xsi:type="dcterms:W3CDTF">2019-02-25T16:30:00Z</dcterms:modified>
</cp:coreProperties>
</file>