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8B3CF" w14:textId="77777777" w:rsidR="00456080" w:rsidRDefault="00456080" w:rsidP="007837FC">
      <w:pPr>
        <w:spacing w:after="0" w:line="240" w:lineRule="auto"/>
        <w:rPr>
          <w:rFonts w:ascii="Times New Roman" w:hAnsi="Times New Roman" w:cs="Times New Roman"/>
          <w:sz w:val="24"/>
          <w:szCs w:val="24"/>
        </w:rPr>
      </w:pPr>
      <w:bookmarkStart w:id="0" w:name="_GoBack"/>
      <w:bookmarkEnd w:id="0"/>
    </w:p>
    <w:p w14:paraId="5D50E968" w14:textId="77777777" w:rsidR="004B4E0C" w:rsidRPr="006C5A0E" w:rsidRDefault="004B4E0C" w:rsidP="007837FC">
      <w:pPr>
        <w:spacing w:after="0" w:line="240" w:lineRule="auto"/>
        <w:rPr>
          <w:rFonts w:ascii="Times New Roman" w:hAnsi="Times New Roman" w:cs="Times New Roman"/>
          <w:sz w:val="24"/>
          <w:szCs w:val="24"/>
        </w:rPr>
      </w:pPr>
    </w:p>
    <w:p w14:paraId="041719B8" w14:textId="77777777" w:rsidR="004B4E0C" w:rsidRPr="006C5A0E" w:rsidRDefault="004B4E0C" w:rsidP="007837FC">
      <w:pPr>
        <w:spacing w:after="0" w:line="240" w:lineRule="auto"/>
        <w:rPr>
          <w:rFonts w:ascii="Times New Roman" w:hAnsi="Times New Roman" w:cs="Times New Roman"/>
          <w:sz w:val="24"/>
          <w:szCs w:val="24"/>
        </w:rPr>
      </w:pPr>
    </w:p>
    <w:p w14:paraId="054260A5" w14:textId="77777777" w:rsidR="004B4E0C" w:rsidRPr="006C5A0E" w:rsidRDefault="004B4E0C" w:rsidP="007837FC">
      <w:pPr>
        <w:spacing w:after="0" w:line="240" w:lineRule="auto"/>
        <w:rPr>
          <w:rFonts w:ascii="Times New Roman" w:hAnsi="Times New Roman" w:cs="Times New Roman"/>
          <w:sz w:val="24"/>
          <w:szCs w:val="24"/>
        </w:rPr>
      </w:pPr>
    </w:p>
    <w:p w14:paraId="5E824147" w14:textId="77777777" w:rsidR="004B4E0C" w:rsidRPr="006C5A0E" w:rsidRDefault="004B4E0C" w:rsidP="007837FC">
      <w:pPr>
        <w:spacing w:after="0" w:line="240" w:lineRule="auto"/>
        <w:rPr>
          <w:rFonts w:ascii="Times New Roman" w:hAnsi="Times New Roman" w:cs="Times New Roman"/>
          <w:sz w:val="24"/>
          <w:szCs w:val="24"/>
        </w:rPr>
      </w:pPr>
    </w:p>
    <w:p w14:paraId="460F287E" w14:textId="77777777" w:rsidR="004B4E0C" w:rsidRPr="006C5A0E" w:rsidRDefault="004B4E0C" w:rsidP="007837FC">
      <w:pPr>
        <w:spacing w:after="0" w:line="240" w:lineRule="auto"/>
        <w:rPr>
          <w:rFonts w:ascii="Times New Roman" w:hAnsi="Times New Roman" w:cs="Times New Roman"/>
          <w:sz w:val="24"/>
          <w:szCs w:val="24"/>
        </w:rPr>
      </w:pPr>
    </w:p>
    <w:p w14:paraId="4E915299" w14:textId="77777777" w:rsidR="004B4E0C" w:rsidRPr="006C5A0E" w:rsidRDefault="004B4E0C" w:rsidP="007837FC">
      <w:pPr>
        <w:spacing w:after="0" w:line="240" w:lineRule="auto"/>
        <w:rPr>
          <w:rFonts w:ascii="Times New Roman" w:hAnsi="Times New Roman" w:cs="Times New Roman"/>
          <w:sz w:val="24"/>
          <w:szCs w:val="24"/>
        </w:rPr>
      </w:pPr>
    </w:p>
    <w:p w14:paraId="381A95D8" w14:textId="77777777" w:rsidR="004B4E0C" w:rsidRPr="006C5A0E" w:rsidRDefault="004B4E0C" w:rsidP="007837FC">
      <w:pPr>
        <w:spacing w:after="0" w:line="240" w:lineRule="auto"/>
        <w:rPr>
          <w:rFonts w:ascii="Times New Roman" w:hAnsi="Times New Roman" w:cs="Times New Roman"/>
          <w:sz w:val="24"/>
          <w:szCs w:val="24"/>
        </w:rPr>
      </w:pPr>
    </w:p>
    <w:p w14:paraId="6EF34646" w14:textId="77777777" w:rsidR="004B4E0C" w:rsidRPr="006C5A0E" w:rsidRDefault="004B4E0C" w:rsidP="007837FC">
      <w:pPr>
        <w:spacing w:after="0" w:line="240" w:lineRule="auto"/>
        <w:rPr>
          <w:rFonts w:ascii="Times New Roman" w:hAnsi="Times New Roman" w:cs="Times New Roman"/>
          <w:sz w:val="24"/>
          <w:szCs w:val="24"/>
        </w:rPr>
      </w:pPr>
    </w:p>
    <w:p w14:paraId="05DBDE39" w14:textId="77777777" w:rsidR="004B4E0C" w:rsidRPr="006C5A0E" w:rsidRDefault="004B4E0C" w:rsidP="007837FC">
      <w:pPr>
        <w:spacing w:after="0" w:line="240" w:lineRule="auto"/>
        <w:rPr>
          <w:rFonts w:ascii="Times New Roman" w:hAnsi="Times New Roman" w:cs="Times New Roman"/>
          <w:sz w:val="24"/>
          <w:szCs w:val="24"/>
        </w:rPr>
      </w:pPr>
    </w:p>
    <w:p w14:paraId="5EE8EEAC" w14:textId="77777777" w:rsidR="004B4E0C" w:rsidRDefault="004B4E0C" w:rsidP="007837FC">
      <w:pPr>
        <w:spacing w:after="0" w:line="240" w:lineRule="auto"/>
        <w:rPr>
          <w:rFonts w:ascii="Times New Roman" w:hAnsi="Times New Roman" w:cs="Times New Roman"/>
          <w:sz w:val="24"/>
          <w:szCs w:val="24"/>
        </w:rPr>
      </w:pPr>
    </w:p>
    <w:p w14:paraId="29191EA4" w14:textId="77777777" w:rsidR="00B423B6" w:rsidRDefault="00B423B6" w:rsidP="007837FC">
      <w:pPr>
        <w:spacing w:after="0" w:line="240" w:lineRule="auto"/>
        <w:rPr>
          <w:rFonts w:ascii="Times New Roman" w:hAnsi="Times New Roman" w:cs="Times New Roman"/>
          <w:sz w:val="24"/>
          <w:szCs w:val="24"/>
        </w:rPr>
      </w:pPr>
    </w:p>
    <w:p w14:paraId="43B95178" w14:textId="77777777" w:rsidR="00B423B6" w:rsidRDefault="00B423B6" w:rsidP="007837FC">
      <w:pPr>
        <w:spacing w:after="0" w:line="240" w:lineRule="auto"/>
        <w:rPr>
          <w:rFonts w:ascii="Times New Roman" w:hAnsi="Times New Roman" w:cs="Times New Roman"/>
          <w:sz w:val="24"/>
          <w:szCs w:val="24"/>
        </w:rPr>
      </w:pPr>
    </w:p>
    <w:p w14:paraId="1A91379D" w14:textId="77777777" w:rsidR="00256DE4" w:rsidRPr="006C5A0E" w:rsidRDefault="00256DE4" w:rsidP="00C973B6">
      <w:pPr>
        <w:pStyle w:val="Heading1"/>
        <w:tabs>
          <w:tab w:val="left" w:pos="705"/>
        </w:tabs>
        <w:ind w:left="0" w:right="181"/>
      </w:pPr>
    </w:p>
    <w:tbl>
      <w:tblPr>
        <w:tblpPr w:leftFromText="180" w:rightFromText="180" w:vertAnchor="page" w:horzAnchor="margin" w:tblpY="3631"/>
        <w:tblW w:w="94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15"/>
        <w:gridCol w:w="3870"/>
        <w:gridCol w:w="2250"/>
      </w:tblGrid>
      <w:tr w:rsidR="00C973B6" w:rsidRPr="00B423B6" w14:paraId="4C27D457" w14:textId="77777777" w:rsidTr="00911E35">
        <w:trPr>
          <w:trHeight w:val="576"/>
        </w:trPr>
        <w:tc>
          <w:tcPr>
            <w:tcW w:w="3315" w:type="dxa"/>
            <w:tcBorders>
              <w:top w:val="double" w:sz="4" w:space="0" w:color="auto"/>
              <w:left w:val="double" w:sz="4" w:space="0" w:color="auto"/>
            </w:tcBorders>
            <w:shd w:val="clear" w:color="auto" w:fill="auto"/>
          </w:tcPr>
          <w:p w14:paraId="500F403A" w14:textId="77777777" w:rsidR="007F42AF" w:rsidRPr="00B423B6" w:rsidRDefault="00C973B6" w:rsidP="00911E35">
            <w:pPr>
              <w:spacing w:before="120" w:after="120"/>
              <w:rPr>
                <w:rFonts w:ascii="Times New Roman" w:hAnsi="Times New Roman" w:cs="Times New Roman"/>
                <w:b/>
                <w:szCs w:val="24"/>
                <w:u w:val="single"/>
              </w:rPr>
            </w:pPr>
            <w:r w:rsidRPr="00B423B6">
              <w:rPr>
                <w:rFonts w:ascii="Times New Roman" w:hAnsi="Times New Roman" w:cs="Times New Roman"/>
                <w:b/>
                <w:szCs w:val="24"/>
                <w:u w:val="single"/>
              </w:rPr>
              <w:t>Document:</w:t>
            </w:r>
          </w:p>
          <w:p w14:paraId="741FC1C4" w14:textId="77777777" w:rsidR="00C973B6" w:rsidRPr="00B423B6" w:rsidRDefault="007F42AF" w:rsidP="00911E35">
            <w:pPr>
              <w:spacing w:after="0"/>
              <w:rPr>
                <w:rFonts w:ascii="Times New Roman" w:hAnsi="Times New Roman" w:cs="Times New Roman"/>
                <w:szCs w:val="24"/>
              </w:rPr>
            </w:pPr>
            <w:r w:rsidRPr="00B423B6">
              <w:rPr>
                <w:rFonts w:ascii="Times New Roman" w:hAnsi="Times New Roman" w:cs="Times New Roman"/>
                <w:szCs w:val="24"/>
              </w:rPr>
              <w:t>EPC URA Draft 08-17-2018</w:t>
            </w:r>
          </w:p>
        </w:tc>
        <w:tc>
          <w:tcPr>
            <w:tcW w:w="3870" w:type="dxa"/>
            <w:tcBorders>
              <w:top w:val="double" w:sz="4" w:space="0" w:color="auto"/>
            </w:tcBorders>
            <w:shd w:val="clear" w:color="auto" w:fill="auto"/>
          </w:tcPr>
          <w:p w14:paraId="01596E19" w14:textId="77777777" w:rsidR="00C973B6" w:rsidRPr="00B423B6" w:rsidRDefault="00C973B6" w:rsidP="00911E35">
            <w:pPr>
              <w:tabs>
                <w:tab w:val="left" w:pos="3235"/>
              </w:tabs>
              <w:spacing w:before="120" w:after="120"/>
              <w:ind w:left="720" w:hanging="720"/>
              <w:rPr>
                <w:rFonts w:ascii="Times New Roman" w:hAnsi="Times New Roman" w:cs="Times New Roman"/>
                <w:b/>
                <w:szCs w:val="24"/>
                <w:u w:val="single"/>
              </w:rPr>
            </w:pPr>
            <w:r w:rsidRPr="00B423B6">
              <w:rPr>
                <w:rFonts w:ascii="Times New Roman" w:hAnsi="Times New Roman" w:cs="Times New Roman"/>
                <w:b/>
                <w:szCs w:val="24"/>
                <w:u w:val="single"/>
              </w:rPr>
              <w:t>Title:</w:t>
            </w:r>
          </w:p>
          <w:p w14:paraId="5EE16C27" w14:textId="77777777" w:rsidR="00C973B6" w:rsidRPr="00B423B6" w:rsidRDefault="00B143F2" w:rsidP="00911E35">
            <w:pPr>
              <w:tabs>
                <w:tab w:val="left" w:pos="3235"/>
              </w:tabs>
              <w:spacing w:after="0"/>
              <w:ind w:left="5" w:hanging="5"/>
              <w:rPr>
                <w:rFonts w:ascii="Times New Roman" w:hAnsi="Times New Roman" w:cs="Times New Roman"/>
                <w:szCs w:val="24"/>
              </w:rPr>
            </w:pPr>
            <w:r w:rsidRPr="00B423B6">
              <w:rPr>
                <w:rFonts w:ascii="Times New Roman" w:hAnsi="Times New Roman" w:cs="Times New Roman"/>
                <w:szCs w:val="24"/>
              </w:rPr>
              <w:t>URA Policy</w:t>
            </w:r>
          </w:p>
        </w:tc>
        <w:tc>
          <w:tcPr>
            <w:tcW w:w="2250" w:type="dxa"/>
            <w:tcBorders>
              <w:top w:val="double" w:sz="4" w:space="0" w:color="auto"/>
              <w:right w:val="double" w:sz="4" w:space="0" w:color="auto"/>
            </w:tcBorders>
            <w:shd w:val="clear" w:color="auto" w:fill="auto"/>
          </w:tcPr>
          <w:p w14:paraId="08FF016B" w14:textId="77777777" w:rsidR="00C973B6" w:rsidRPr="00B423B6" w:rsidRDefault="00C973B6" w:rsidP="00911E35">
            <w:pPr>
              <w:spacing w:before="120" w:after="120"/>
              <w:rPr>
                <w:rFonts w:ascii="Times New Roman" w:hAnsi="Times New Roman" w:cs="Times New Roman"/>
                <w:b/>
                <w:szCs w:val="24"/>
                <w:u w:val="single"/>
              </w:rPr>
            </w:pPr>
            <w:r w:rsidRPr="00B423B6">
              <w:rPr>
                <w:rFonts w:ascii="Times New Roman" w:hAnsi="Times New Roman" w:cs="Times New Roman"/>
                <w:b/>
                <w:szCs w:val="24"/>
                <w:u w:val="single"/>
              </w:rPr>
              <w:t>Effective Date:</w:t>
            </w:r>
          </w:p>
          <w:p w14:paraId="39E61E5E" w14:textId="77777777" w:rsidR="00C973B6" w:rsidRPr="00B423B6" w:rsidRDefault="00C973B6" w:rsidP="00911E35">
            <w:pPr>
              <w:spacing w:after="0"/>
              <w:rPr>
                <w:rFonts w:ascii="Times New Roman" w:hAnsi="Times New Roman" w:cs="Times New Roman"/>
                <w:szCs w:val="24"/>
              </w:rPr>
            </w:pPr>
          </w:p>
        </w:tc>
      </w:tr>
      <w:tr w:rsidR="00C973B6" w:rsidRPr="00B423B6" w14:paraId="7464F1D9" w14:textId="77777777" w:rsidTr="00911E35">
        <w:trPr>
          <w:trHeight w:val="432"/>
        </w:trPr>
        <w:tc>
          <w:tcPr>
            <w:tcW w:w="3315" w:type="dxa"/>
            <w:tcBorders>
              <w:left w:val="double" w:sz="4" w:space="0" w:color="auto"/>
              <w:bottom w:val="single" w:sz="8" w:space="0" w:color="auto"/>
            </w:tcBorders>
            <w:shd w:val="clear" w:color="auto" w:fill="auto"/>
          </w:tcPr>
          <w:p w14:paraId="2F09DF6E" w14:textId="77777777" w:rsidR="00C973B6" w:rsidRPr="00B423B6" w:rsidRDefault="00C973B6" w:rsidP="00911E35">
            <w:pPr>
              <w:spacing w:before="120" w:after="120"/>
              <w:rPr>
                <w:rFonts w:ascii="Times New Roman" w:hAnsi="Times New Roman" w:cs="Times New Roman"/>
                <w:b/>
                <w:szCs w:val="24"/>
                <w:u w:val="single"/>
              </w:rPr>
            </w:pPr>
            <w:r w:rsidRPr="00B423B6">
              <w:rPr>
                <w:rFonts w:ascii="Times New Roman" w:hAnsi="Times New Roman" w:cs="Times New Roman"/>
                <w:b/>
                <w:szCs w:val="24"/>
                <w:u w:val="single"/>
              </w:rPr>
              <w:t>Prepared By:</w:t>
            </w:r>
          </w:p>
          <w:p w14:paraId="28CD3FED" w14:textId="77777777" w:rsidR="00C973B6" w:rsidRPr="00B423B6" w:rsidRDefault="00C973B6" w:rsidP="00911E35">
            <w:pPr>
              <w:spacing w:after="0"/>
              <w:rPr>
                <w:rFonts w:ascii="Times New Roman" w:hAnsi="Times New Roman" w:cs="Times New Roman"/>
                <w:szCs w:val="24"/>
              </w:rPr>
            </w:pPr>
          </w:p>
        </w:tc>
        <w:tc>
          <w:tcPr>
            <w:tcW w:w="3870" w:type="dxa"/>
            <w:tcBorders>
              <w:bottom w:val="single" w:sz="8" w:space="0" w:color="auto"/>
            </w:tcBorders>
            <w:shd w:val="clear" w:color="auto" w:fill="auto"/>
          </w:tcPr>
          <w:p w14:paraId="651A2D14" w14:textId="77777777" w:rsidR="00C973B6" w:rsidRPr="00B423B6" w:rsidRDefault="00C973B6" w:rsidP="00911E35">
            <w:pPr>
              <w:spacing w:before="120" w:after="120"/>
              <w:rPr>
                <w:rFonts w:ascii="Times New Roman" w:hAnsi="Times New Roman" w:cs="Times New Roman"/>
                <w:b/>
                <w:szCs w:val="24"/>
                <w:u w:val="single"/>
              </w:rPr>
            </w:pPr>
            <w:r w:rsidRPr="00B423B6">
              <w:rPr>
                <w:rFonts w:ascii="Times New Roman" w:hAnsi="Times New Roman" w:cs="Times New Roman"/>
                <w:b/>
                <w:szCs w:val="24"/>
                <w:u w:val="single"/>
              </w:rPr>
              <w:t>Reviewed By:</w:t>
            </w:r>
          </w:p>
          <w:p w14:paraId="38404B22" w14:textId="77777777" w:rsidR="007F42AF" w:rsidRPr="00B423B6" w:rsidRDefault="007F42AF" w:rsidP="00911E35">
            <w:pPr>
              <w:spacing w:after="0"/>
              <w:rPr>
                <w:rFonts w:ascii="Times New Roman" w:hAnsi="Times New Roman" w:cs="Times New Roman"/>
                <w:szCs w:val="24"/>
              </w:rPr>
            </w:pPr>
          </w:p>
        </w:tc>
        <w:tc>
          <w:tcPr>
            <w:tcW w:w="2250" w:type="dxa"/>
            <w:tcBorders>
              <w:bottom w:val="single" w:sz="8" w:space="0" w:color="auto"/>
              <w:right w:val="double" w:sz="4" w:space="0" w:color="auto"/>
            </w:tcBorders>
            <w:shd w:val="clear" w:color="auto" w:fill="auto"/>
          </w:tcPr>
          <w:p w14:paraId="158F1C4A" w14:textId="77777777" w:rsidR="00C973B6" w:rsidRPr="00B423B6" w:rsidRDefault="00C973B6" w:rsidP="00911E35">
            <w:pPr>
              <w:spacing w:before="120" w:after="120"/>
              <w:rPr>
                <w:rFonts w:ascii="Times New Roman" w:hAnsi="Times New Roman" w:cs="Times New Roman"/>
                <w:b/>
                <w:szCs w:val="24"/>
                <w:u w:val="single"/>
              </w:rPr>
            </w:pPr>
            <w:r w:rsidRPr="00B423B6">
              <w:rPr>
                <w:rFonts w:ascii="Times New Roman" w:hAnsi="Times New Roman" w:cs="Times New Roman"/>
                <w:b/>
                <w:szCs w:val="24"/>
                <w:u w:val="single"/>
              </w:rPr>
              <w:t>Reassessment:</w:t>
            </w:r>
          </w:p>
          <w:p w14:paraId="2E3CFA8E" w14:textId="77777777" w:rsidR="00C973B6" w:rsidRPr="00B423B6" w:rsidRDefault="00C973B6" w:rsidP="00911E35">
            <w:pPr>
              <w:spacing w:after="0"/>
              <w:rPr>
                <w:rFonts w:ascii="Times New Roman" w:hAnsi="Times New Roman" w:cs="Times New Roman"/>
                <w:szCs w:val="24"/>
              </w:rPr>
            </w:pPr>
          </w:p>
        </w:tc>
      </w:tr>
      <w:tr w:rsidR="00C973B6" w:rsidRPr="00B423B6" w14:paraId="378CCA57" w14:textId="77777777" w:rsidTr="00911E35">
        <w:trPr>
          <w:trHeight w:val="432"/>
        </w:trPr>
        <w:tc>
          <w:tcPr>
            <w:tcW w:w="3315" w:type="dxa"/>
            <w:tcBorders>
              <w:left w:val="double" w:sz="4" w:space="0" w:color="auto"/>
              <w:bottom w:val="double" w:sz="4" w:space="0" w:color="auto"/>
            </w:tcBorders>
            <w:shd w:val="clear" w:color="auto" w:fill="auto"/>
          </w:tcPr>
          <w:p w14:paraId="5F9F10FC" w14:textId="77777777" w:rsidR="007F42AF" w:rsidRPr="00B423B6" w:rsidRDefault="00C973B6" w:rsidP="00911E35">
            <w:pPr>
              <w:spacing w:before="120" w:after="120"/>
              <w:rPr>
                <w:rFonts w:ascii="Times New Roman" w:hAnsi="Times New Roman" w:cs="Times New Roman"/>
                <w:b/>
                <w:szCs w:val="24"/>
                <w:u w:val="single"/>
              </w:rPr>
            </w:pPr>
            <w:r w:rsidRPr="00B423B6">
              <w:rPr>
                <w:rFonts w:ascii="Times New Roman" w:hAnsi="Times New Roman" w:cs="Times New Roman"/>
                <w:b/>
                <w:szCs w:val="24"/>
                <w:u w:val="single"/>
              </w:rPr>
              <w:t>Standard:</w:t>
            </w:r>
          </w:p>
          <w:p w14:paraId="745B76D3" w14:textId="77777777" w:rsidR="00B143F2" w:rsidRPr="00B423B6" w:rsidRDefault="007F42AF" w:rsidP="00911E35">
            <w:pPr>
              <w:pStyle w:val="NoSpacing"/>
              <w:rPr>
                <w:rFonts w:ascii="Times New Roman" w:hAnsi="Times New Roman" w:cs="Times New Roman"/>
                <w:szCs w:val="24"/>
              </w:rPr>
            </w:pPr>
            <w:r w:rsidRPr="00B423B6">
              <w:rPr>
                <w:rFonts w:ascii="Times New Roman" w:hAnsi="Times New Roman" w:cs="Times New Roman"/>
                <w:szCs w:val="24"/>
              </w:rPr>
              <w:t>HB15-1348</w:t>
            </w:r>
          </w:p>
          <w:p w14:paraId="73EA7057" w14:textId="77777777" w:rsidR="00B143F2" w:rsidRPr="00B423B6" w:rsidRDefault="00B143F2" w:rsidP="00911E35">
            <w:pPr>
              <w:pStyle w:val="NoSpacing"/>
              <w:rPr>
                <w:rFonts w:ascii="Times New Roman" w:hAnsi="Times New Roman" w:cs="Times New Roman"/>
                <w:szCs w:val="24"/>
              </w:rPr>
            </w:pPr>
            <w:r w:rsidRPr="00B423B6">
              <w:rPr>
                <w:rFonts w:ascii="Times New Roman" w:hAnsi="Times New Roman" w:cs="Times New Roman"/>
                <w:szCs w:val="24"/>
              </w:rPr>
              <w:t>SB16-177</w:t>
            </w:r>
          </w:p>
          <w:p w14:paraId="03E4A4D5" w14:textId="77777777" w:rsidR="00B143F2" w:rsidRPr="00B423B6" w:rsidRDefault="00B143F2" w:rsidP="00911E35">
            <w:pPr>
              <w:pStyle w:val="NoSpacing"/>
              <w:rPr>
                <w:rFonts w:ascii="Times New Roman" w:hAnsi="Times New Roman" w:cs="Times New Roman"/>
                <w:szCs w:val="24"/>
              </w:rPr>
            </w:pPr>
            <w:r w:rsidRPr="00B423B6">
              <w:rPr>
                <w:rFonts w:ascii="Times New Roman" w:hAnsi="Times New Roman" w:cs="Times New Roman"/>
                <w:szCs w:val="24"/>
              </w:rPr>
              <w:t>C.R.S. §31-25-101</w:t>
            </w:r>
          </w:p>
          <w:p w14:paraId="75943027" w14:textId="77777777" w:rsidR="00B143F2" w:rsidRPr="00B423B6" w:rsidRDefault="00B143F2" w:rsidP="00911E35">
            <w:pPr>
              <w:pStyle w:val="NoSpacing"/>
              <w:rPr>
                <w:rFonts w:ascii="Times New Roman" w:hAnsi="Times New Roman" w:cs="Times New Roman"/>
                <w:szCs w:val="24"/>
              </w:rPr>
            </w:pPr>
            <w:r w:rsidRPr="00B423B6">
              <w:rPr>
                <w:rFonts w:ascii="Times New Roman" w:hAnsi="Times New Roman" w:cs="Times New Roman"/>
                <w:szCs w:val="24"/>
              </w:rPr>
              <w:t>C.R.S. §31-25-104</w:t>
            </w:r>
          </w:p>
          <w:p w14:paraId="510851E3" w14:textId="77777777" w:rsidR="00B143F2" w:rsidRPr="00B423B6" w:rsidRDefault="00B143F2" w:rsidP="00911E35">
            <w:pPr>
              <w:pStyle w:val="NoSpacing"/>
              <w:rPr>
                <w:rFonts w:ascii="Times New Roman" w:hAnsi="Times New Roman" w:cs="Times New Roman"/>
                <w:szCs w:val="24"/>
              </w:rPr>
            </w:pPr>
            <w:r w:rsidRPr="00B423B6">
              <w:rPr>
                <w:rFonts w:ascii="Times New Roman" w:hAnsi="Times New Roman" w:cs="Times New Roman"/>
                <w:szCs w:val="24"/>
              </w:rPr>
              <w:t>C.R.S. §31-25-107</w:t>
            </w:r>
          </w:p>
          <w:p w14:paraId="473A45E9" w14:textId="77777777" w:rsidR="008D68F0" w:rsidRPr="00B423B6" w:rsidRDefault="008D68F0" w:rsidP="00911E35">
            <w:pPr>
              <w:pStyle w:val="NoSpacing"/>
              <w:rPr>
                <w:rFonts w:ascii="Times New Roman" w:hAnsi="Times New Roman" w:cs="Times New Roman"/>
                <w:szCs w:val="24"/>
              </w:rPr>
            </w:pPr>
          </w:p>
        </w:tc>
        <w:tc>
          <w:tcPr>
            <w:tcW w:w="3870" w:type="dxa"/>
            <w:tcBorders>
              <w:bottom w:val="double" w:sz="4" w:space="0" w:color="auto"/>
            </w:tcBorders>
            <w:shd w:val="clear" w:color="auto" w:fill="auto"/>
          </w:tcPr>
          <w:p w14:paraId="2198CA52" w14:textId="77777777" w:rsidR="00C973B6" w:rsidRPr="00B423B6" w:rsidRDefault="00C973B6" w:rsidP="00911E35">
            <w:pPr>
              <w:spacing w:before="120" w:after="120"/>
              <w:rPr>
                <w:rFonts w:ascii="Times New Roman" w:hAnsi="Times New Roman" w:cs="Times New Roman"/>
                <w:b/>
                <w:szCs w:val="24"/>
                <w:u w:val="single"/>
              </w:rPr>
            </w:pPr>
            <w:r w:rsidRPr="00B423B6">
              <w:rPr>
                <w:rFonts w:ascii="Times New Roman" w:hAnsi="Times New Roman" w:cs="Times New Roman"/>
                <w:b/>
                <w:szCs w:val="24"/>
                <w:u w:val="single"/>
              </w:rPr>
              <w:t>Approved By:</w:t>
            </w:r>
          </w:p>
          <w:p w14:paraId="7D967AFC" w14:textId="77777777" w:rsidR="00C973B6" w:rsidRPr="00B423B6" w:rsidRDefault="00C973B6" w:rsidP="00911E35">
            <w:pPr>
              <w:spacing w:before="120" w:after="120"/>
              <w:rPr>
                <w:rFonts w:ascii="Times New Roman" w:hAnsi="Times New Roman" w:cs="Times New Roman"/>
                <w:szCs w:val="24"/>
              </w:rPr>
            </w:pPr>
          </w:p>
          <w:p w14:paraId="10F91587" w14:textId="77777777" w:rsidR="00C973B6" w:rsidRPr="00B423B6" w:rsidRDefault="00C973B6" w:rsidP="00911E35">
            <w:pPr>
              <w:spacing w:after="0"/>
              <w:rPr>
                <w:rFonts w:ascii="Times New Roman" w:hAnsi="Times New Roman" w:cs="Times New Roman"/>
                <w:szCs w:val="24"/>
              </w:rPr>
            </w:pPr>
          </w:p>
        </w:tc>
        <w:tc>
          <w:tcPr>
            <w:tcW w:w="2250" w:type="dxa"/>
            <w:tcBorders>
              <w:bottom w:val="double" w:sz="4" w:space="0" w:color="auto"/>
              <w:right w:val="double" w:sz="4" w:space="0" w:color="auto"/>
            </w:tcBorders>
            <w:shd w:val="clear" w:color="auto" w:fill="auto"/>
          </w:tcPr>
          <w:p w14:paraId="3EBB98CF" w14:textId="77777777" w:rsidR="00C973B6" w:rsidRPr="00B423B6" w:rsidRDefault="00C973B6" w:rsidP="00911E35">
            <w:pPr>
              <w:spacing w:before="120" w:after="120"/>
              <w:rPr>
                <w:rFonts w:ascii="Times New Roman" w:hAnsi="Times New Roman" w:cs="Times New Roman"/>
                <w:b/>
                <w:szCs w:val="24"/>
                <w:u w:val="single"/>
              </w:rPr>
            </w:pPr>
            <w:r w:rsidRPr="00B423B6">
              <w:rPr>
                <w:rFonts w:ascii="Times New Roman" w:hAnsi="Times New Roman" w:cs="Times New Roman"/>
                <w:b/>
                <w:szCs w:val="24"/>
                <w:u w:val="single"/>
              </w:rPr>
              <w:t>Revision Date:</w:t>
            </w:r>
          </w:p>
          <w:p w14:paraId="3DE222F4" w14:textId="77777777" w:rsidR="00C973B6" w:rsidRPr="00B423B6" w:rsidRDefault="00C973B6" w:rsidP="00911E35">
            <w:pPr>
              <w:spacing w:before="120" w:after="120"/>
              <w:rPr>
                <w:rFonts w:ascii="Times New Roman" w:hAnsi="Times New Roman" w:cs="Times New Roman"/>
                <w:b/>
                <w:szCs w:val="24"/>
                <w:u w:val="single"/>
              </w:rPr>
            </w:pPr>
          </w:p>
          <w:p w14:paraId="2763B7BE" w14:textId="77777777" w:rsidR="00C973B6" w:rsidRPr="00B423B6" w:rsidRDefault="00C973B6" w:rsidP="00911E35">
            <w:pPr>
              <w:spacing w:after="0"/>
              <w:rPr>
                <w:rFonts w:ascii="Times New Roman" w:hAnsi="Times New Roman" w:cs="Times New Roman"/>
                <w:szCs w:val="24"/>
              </w:rPr>
            </w:pPr>
          </w:p>
        </w:tc>
      </w:tr>
    </w:tbl>
    <w:p w14:paraId="62C87C52" w14:textId="79836C8D" w:rsidR="00B143F2" w:rsidRPr="00B423B6" w:rsidRDefault="00B143F2" w:rsidP="007A76AB">
      <w:pPr>
        <w:autoSpaceDE w:val="0"/>
        <w:autoSpaceDN w:val="0"/>
        <w:adjustRightInd w:val="0"/>
        <w:spacing w:after="0" w:line="240" w:lineRule="auto"/>
        <w:jc w:val="both"/>
        <w:rPr>
          <w:rFonts w:ascii="Times New Roman" w:hAnsi="Times New Roman" w:cs="Times New Roman"/>
          <w:bCs/>
          <w:szCs w:val="24"/>
        </w:rPr>
      </w:pPr>
      <w:r w:rsidRPr="00B423B6">
        <w:rPr>
          <w:rFonts w:ascii="Times New Roman" w:hAnsi="Times New Roman" w:cs="Times New Roman"/>
          <w:b/>
          <w:bCs/>
          <w:szCs w:val="24"/>
        </w:rPr>
        <w:t>Mandate:</w:t>
      </w:r>
      <w:r w:rsidR="00045259">
        <w:rPr>
          <w:rFonts w:ascii="Times New Roman" w:hAnsi="Times New Roman" w:cs="Times New Roman"/>
          <w:b/>
          <w:bCs/>
          <w:szCs w:val="24"/>
        </w:rPr>
        <w:tab/>
        <w:t xml:space="preserve">  </w:t>
      </w:r>
      <w:r w:rsidR="006C6DB2">
        <w:rPr>
          <w:rFonts w:ascii="Times New Roman" w:hAnsi="Times New Roman" w:cs="Times New Roman"/>
          <w:bCs/>
          <w:szCs w:val="24"/>
        </w:rPr>
        <w:t>Colorado HB15-1348—</w:t>
      </w:r>
      <w:r w:rsidRPr="00B423B6">
        <w:rPr>
          <w:rFonts w:ascii="Times New Roman" w:hAnsi="Times New Roman" w:cs="Times New Roman"/>
          <w:bCs/>
          <w:szCs w:val="24"/>
        </w:rPr>
        <w:t>Urban Redevelopment Fairness Act</w:t>
      </w:r>
      <w:r w:rsidR="001E45AC" w:rsidRPr="00B423B6">
        <w:rPr>
          <w:rFonts w:ascii="Times New Roman" w:hAnsi="Times New Roman" w:cs="Times New Roman"/>
          <w:bCs/>
          <w:szCs w:val="24"/>
        </w:rPr>
        <w:t xml:space="preserve">, </w:t>
      </w:r>
      <w:r w:rsidR="006C6DB2">
        <w:rPr>
          <w:rFonts w:ascii="Times New Roman" w:hAnsi="Times New Roman" w:cs="Times New Roman"/>
          <w:bCs/>
          <w:szCs w:val="24"/>
        </w:rPr>
        <w:t>Colorado SB16-177: Modify 2015</w:t>
      </w:r>
      <w:r w:rsidR="00045259">
        <w:rPr>
          <w:rFonts w:ascii="Times New Roman" w:hAnsi="Times New Roman" w:cs="Times New Roman"/>
          <w:bCs/>
          <w:szCs w:val="24"/>
        </w:rPr>
        <w:t xml:space="preserve"> </w:t>
      </w:r>
      <w:r w:rsidR="00045259">
        <w:rPr>
          <w:rFonts w:ascii="Times New Roman" w:hAnsi="Times New Roman" w:cs="Times New Roman"/>
          <w:bCs/>
          <w:szCs w:val="24"/>
        </w:rPr>
        <w:tab/>
      </w:r>
      <w:r w:rsidR="00045259">
        <w:rPr>
          <w:rFonts w:ascii="Times New Roman" w:hAnsi="Times New Roman" w:cs="Times New Roman"/>
          <w:bCs/>
          <w:szCs w:val="24"/>
        </w:rPr>
        <w:tab/>
      </w:r>
      <w:r w:rsidR="00045259">
        <w:rPr>
          <w:rFonts w:ascii="Times New Roman" w:hAnsi="Times New Roman" w:cs="Times New Roman"/>
          <w:bCs/>
          <w:szCs w:val="24"/>
        </w:rPr>
        <w:tab/>
        <w:t xml:space="preserve">  </w:t>
      </w:r>
      <w:r w:rsidR="001E45AC" w:rsidRPr="00B423B6">
        <w:rPr>
          <w:rFonts w:ascii="Times New Roman" w:hAnsi="Times New Roman" w:cs="Times New Roman"/>
          <w:bCs/>
          <w:szCs w:val="24"/>
        </w:rPr>
        <w:t xml:space="preserve">Urban Renewal Legislation, C.R.S. §31-25-101 Urban renewal law, </w:t>
      </w:r>
      <w:r w:rsidR="006C6DB2">
        <w:rPr>
          <w:rFonts w:ascii="Times New Roman" w:hAnsi="Times New Roman" w:cs="Times New Roman"/>
          <w:bCs/>
          <w:szCs w:val="24"/>
        </w:rPr>
        <w:t>C.R.S. §31-25-104 Urban</w:t>
      </w:r>
      <w:r w:rsidR="00045259">
        <w:rPr>
          <w:rFonts w:ascii="Times New Roman" w:hAnsi="Times New Roman" w:cs="Times New Roman"/>
          <w:bCs/>
          <w:szCs w:val="24"/>
        </w:rPr>
        <w:t xml:space="preserve"> </w:t>
      </w:r>
      <w:r w:rsidR="00045259">
        <w:rPr>
          <w:rFonts w:ascii="Times New Roman" w:hAnsi="Times New Roman" w:cs="Times New Roman"/>
          <w:bCs/>
          <w:szCs w:val="24"/>
        </w:rPr>
        <w:tab/>
      </w:r>
      <w:r w:rsidR="00045259">
        <w:rPr>
          <w:rFonts w:ascii="Times New Roman" w:hAnsi="Times New Roman" w:cs="Times New Roman"/>
          <w:bCs/>
          <w:szCs w:val="24"/>
        </w:rPr>
        <w:tab/>
      </w:r>
      <w:r w:rsidR="00045259">
        <w:rPr>
          <w:rFonts w:ascii="Times New Roman" w:hAnsi="Times New Roman" w:cs="Times New Roman"/>
          <w:bCs/>
          <w:szCs w:val="24"/>
        </w:rPr>
        <w:tab/>
        <w:t xml:space="preserve">  </w:t>
      </w:r>
      <w:r w:rsidR="001E45AC" w:rsidRPr="00B423B6">
        <w:rPr>
          <w:rFonts w:ascii="Times New Roman" w:hAnsi="Times New Roman" w:cs="Times New Roman"/>
          <w:bCs/>
          <w:szCs w:val="24"/>
        </w:rPr>
        <w:t>renewal authority, C.R.S. §31-25-107 Approval of urban renewal plans by local governing body.</w:t>
      </w:r>
    </w:p>
    <w:p w14:paraId="4056389F" w14:textId="77777777" w:rsidR="004B46D2" w:rsidRDefault="004B46D2" w:rsidP="007A76AB">
      <w:pPr>
        <w:autoSpaceDE w:val="0"/>
        <w:autoSpaceDN w:val="0"/>
        <w:adjustRightInd w:val="0"/>
        <w:spacing w:after="0" w:line="240" w:lineRule="auto"/>
        <w:ind w:left="1584" w:hanging="1584"/>
        <w:jc w:val="both"/>
        <w:rPr>
          <w:rFonts w:ascii="Times New Roman" w:hAnsi="Times New Roman" w:cs="Times New Roman"/>
          <w:b/>
          <w:bCs/>
          <w:szCs w:val="24"/>
        </w:rPr>
      </w:pPr>
      <w:r>
        <w:rPr>
          <w:rFonts w:ascii="Times New Roman" w:hAnsi="Times New Roman" w:cs="Times New Roman"/>
          <w:b/>
          <w:bCs/>
          <w:szCs w:val="24"/>
        </w:rPr>
        <w:t xml:space="preserve"> </w:t>
      </w:r>
    </w:p>
    <w:p w14:paraId="46C6F5A4" w14:textId="06A8FA90" w:rsidR="00316060" w:rsidRPr="00B423B6" w:rsidRDefault="00B143F2" w:rsidP="007A76AB">
      <w:pPr>
        <w:autoSpaceDE w:val="0"/>
        <w:autoSpaceDN w:val="0"/>
        <w:adjustRightInd w:val="0"/>
        <w:spacing w:after="0" w:line="240" w:lineRule="auto"/>
        <w:ind w:left="1584" w:hanging="1584"/>
        <w:jc w:val="both"/>
        <w:rPr>
          <w:rFonts w:ascii="Times New Roman" w:hAnsi="Times New Roman" w:cs="Times New Roman"/>
          <w:bCs/>
          <w:szCs w:val="24"/>
        </w:rPr>
      </w:pPr>
      <w:r w:rsidRPr="00B423B6">
        <w:rPr>
          <w:rFonts w:ascii="Times New Roman" w:hAnsi="Times New Roman" w:cs="Times New Roman"/>
          <w:b/>
          <w:bCs/>
          <w:szCs w:val="24"/>
        </w:rPr>
        <w:t>Purpose:</w:t>
      </w:r>
      <w:r w:rsidR="00045259">
        <w:rPr>
          <w:rFonts w:ascii="Times New Roman" w:hAnsi="Times New Roman" w:cs="Times New Roman"/>
          <w:bCs/>
          <w:szCs w:val="24"/>
        </w:rPr>
        <w:tab/>
      </w:r>
      <w:r w:rsidRPr="00B423B6">
        <w:rPr>
          <w:rFonts w:ascii="Times New Roman" w:hAnsi="Times New Roman" w:cs="Times New Roman"/>
          <w:bCs/>
          <w:szCs w:val="24"/>
        </w:rPr>
        <w:t xml:space="preserve">El Paso County </w:t>
      </w:r>
      <w:r w:rsidR="003E417F" w:rsidRPr="00B423B6">
        <w:rPr>
          <w:rFonts w:ascii="Times New Roman" w:hAnsi="Times New Roman" w:cs="Times New Roman"/>
          <w:bCs/>
          <w:szCs w:val="24"/>
        </w:rPr>
        <w:t xml:space="preserve">follows all </w:t>
      </w:r>
      <w:r w:rsidR="006C6DB2">
        <w:rPr>
          <w:rFonts w:ascii="Times New Roman" w:hAnsi="Times New Roman" w:cs="Times New Roman"/>
          <w:bCs/>
          <w:szCs w:val="24"/>
        </w:rPr>
        <w:t>s</w:t>
      </w:r>
      <w:r w:rsidR="003E417F" w:rsidRPr="00B423B6">
        <w:rPr>
          <w:rFonts w:ascii="Times New Roman" w:hAnsi="Times New Roman" w:cs="Times New Roman"/>
          <w:bCs/>
          <w:szCs w:val="24"/>
        </w:rPr>
        <w:t>tate laws and regulations</w:t>
      </w:r>
      <w:r w:rsidRPr="00B423B6">
        <w:rPr>
          <w:rFonts w:ascii="Times New Roman" w:hAnsi="Times New Roman" w:cs="Times New Roman"/>
          <w:bCs/>
          <w:szCs w:val="24"/>
        </w:rPr>
        <w:t xml:space="preserve"> to ensure</w:t>
      </w:r>
      <w:r w:rsidR="003E417F" w:rsidRPr="00B423B6">
        <w:rPr>
          <w:rFonts w:ascii="Times New Roman" w:hAnsi="Times New Roman" w:cs="Times New Roman"/>
          <w:bCs/>
          <w:szCs w:val="24"/>
        </w:rPr>
        <w:t xml:space="preserve"> compliance</w:t>
      </w:r>
      <w:r w:rsidR="00316060" w:rsidRPr="00B423B6">
        <w:rPr>
          <w:rFonts w:ascii="Times New Roman" w:hAnsi="Times New Roman" w:cs="Times New Roman"/>
          <w:bCs/>
          <w:szCs w:val="24"/>
        </w:rPr>
        <w:t xml:space="preserve"> with laws enacted by the State of Colorado</w:t>
      </w:r>
      <w:r w:rsidR="006C5A0E" w:rsidRPr="00B423B6">
        <w:rPr>
          <w:rFonts w:ascii="Times New Roman" w:hAnsi="Times New Roman" w:cs="Times New Roman"/>
          <w:bCs/>
          <w:szCs w:val="24"/>
        </w:rPr>
        <w:t xml:space="preserve">. </w:t>
      </w:r>
      <w:r w:rsidR="003E417F" w:rsidRPr="00B423B6">
        <w:rPr>
          <w:rFonts w:ascii="Times New Roman" w:hAnsi="Times New Roman" w:cs="Times New Roman"/>
          <w:bCs/>
          <w:szCs w:val="24"/>
        </w:rPr>
        <w:t>This policy</w:t>
      </w:r>
      <w:r w:rsidRPr="00B423B6">
        <w:rPr>
          <w:rFonts w:ascii="Times New Roman" w:hAnsi="Times New Roman" w:cs="Times New Roman"/>
          <w:bCs/>
          <w:szCs w:val="24"/>
        </w:rPr>
        <w:t xml:space="preserve"> is designed to prov</w:t>
      </w:r>
      <w:r w:rsidR="00316060" w:rsidRPr="00B423B6">
        <w:rPr>
          <w:rFonts w:ascii="Times New Roman" w:hAnsi="Times New Roman" w:cs="Times New Roman"/>
          <w:bCs/>
          <w:szCs w:val="24"/>
        </w:rPr>
        <w:t>ide guidance for:</w:t>
      </w:r>
    </w:p>
    <w:p w14:paraId="59CA722A" w14:textId="5DECCE90" w:rsidR="00316060" w:rsidRPr="00B423B6" w:rsidRDefault="008D68F0" w:rsidP="003B67EF">
      <w:pPr>
        <w:pStyle w:val="ListParagraph"/>
        <w:numPr>
          <w:ilvl w:val="0"/>
          <w:numId w:val="17"/>
        </w:numPr>
        <w:spacing w:after="0" w:line="240" w:lineRule="auto"/>
        <w:jc w:val="both"/>
        <w:rPr>
          <w:rFonts w:ascii="Times New Roman" w:hAnsi="Times New Roman" w:cs="Times New Roman"/>
          <w:szCs w:val="24"/>
        </w:rPr>
      </w:pPr>
      <w:r w:rsidRPr="00B423B6">
        <w:rPr>
          <w:rFonts w:ascii="Times New Roman" w:hAnsi="Times New Roman" w:cs="Times New Roman"/>
          <w:szCs w:val="24"/>
        </w:rPr>
        <w:t>The p</w:t>
      </w:r>
      <w:r w:rsidR="00316060" w:rsidRPr="00B423B6">
        <w:rPr>
          <w:rFonts w:ascii="Times New Roman" w:hAnsi="Times New Roman" w:cs="Times New Roman"/>
          <w:szCs w:val="24"/>
        </w:rPr>
        <w:t>rocess for selecting a County appointee to a</w:t>
      </w:r>
      <w:r w:rsidR="000D0D8C">
        <w:rPr>
          <w:rFonts w:ascii="Times New Roman" w:hAnsi="Times New Roman" w:cs="Times New Roman"/>
          <w:szCs w:val="24"/>
        </w:rPr>
        <w:t>n Urban Renewal Authority</w:t>
      </w:r>
      <w:r w:rsidR="00316060" w:rsidRPr="00B423B6">
        <w:rPr>
          <w:rFonts w:ascii="Times New Roman" w:hAnsi="Times New Roman" w:cs="Times New Roman"/>
          <w:szCs w:val="24"/>
        </w:rPr>
        <w:t xml:space="preserve"> </w:t>
      </w:r>
      <w:r w:rsidR="000D0D8C">
        <w:rPr>
          <w:rFonts w:ascii="Times New Roman" w:hAnsi="Times New Roman" w:cs="Times New Roman"/>
          <w:szCs w:val="24"/>
        </w:rPr>
        <w:t>(</w:t>
      </w:r>
      <w:r w:rsidR="00316060" w:rsidRPr="00B423B6">
        <w:rPr>
          <w:rFonts w:ascii="Times New Roman" w:hAnsi="Times New Roman" w:cs="Times New Roman"/>
          <w:szCs w:val="24"/>
        </w:rPr>
        <w:t>URA</w:t>
      </w:r>
      <w:r w:rsidR="000D0D8C">
        <w:rPr>
          <w:rFonts w:ascii="Times New Roman" w:hAnsi="Times New Roman" w:cs="Times New Roman"/>
          <w:szCs w:val="24"/>
        </w:rPr>
        <w:t>)</w:t>
      </w:r>
      <w:r w:rsidR="00316060" w:rsidRPr="00B423B6">
        <w:rPr>
          <w:rFonts w:ascii="Times New Roman" w:hAnsi="Times New Roman" w:cs="Times New Roman"/>
          <w:szCs w:val="24"/>
        </w:rPr>
        <w:t xml:space="preserve"> Board governing any new, amended, or modified urban renewal plan within the County’s jurisdiction</w:t>
      </w:r>
      <w:r w:rsidR="006C6DB2">
        <w:rPr>
          <w:rFonts w:ascii="Times New Roman" w:hAnsi="Times New Roman" w:cs="Times New Roman"/>
          <w:szCs w:val="24"/>
        </w:rPr>
        <w:t>.</w:t>
      </w:r>
    </w:p>
    <w:p w14:paraId="468A8A14" w14:textId="388D0882" w:rsidR="00B423B6" w:rsidRPr="00B423B6" w:rsidRDefault="006C6DB2" w:rsidP="003B67EF">
      <w:pPr>
        <w:pStyle w:val="ListParagraph"/>
        <w:numPr>
          <w:ilvl w:val="0"/>
          <w:numId w:val="17"/>
        </w:numPr>
        <w:spacing w:after="0" w:line="240" w:lineRule="auto"/>
        <w:jc w:val="both"/>
        <w:rPr>
          <w:rFonts w:ascii="Times New Roman" w:hAnsi="Times New Roman" w:cs="Times New Roman"/>
          <w:szCs w:val="24"/>
        </w:rPr>
      </w:pPr>
      <w:r>
        <w:rPr>
          <w:rFonts w:ascii="Times New Roman" w:hAnsi="Times New Roman" w:cs="Times New Roman"/>
          <w:szCs w:val="24"/>
        </w:rPr>
        <w:t xml:space="preserve">Establishing a </w:t>
      </w:r>
      <w:r w:rsidR="00316060" w:rsidRPr="00B423B6">
        <w:rPr>
          <w:rFonts w:ascii="Times New Roman" w:hAnsi="Times New Roman" w:cs="Times New Roman"/>
          <w:szCs w:val="24"/>
        </w:rPr>
        <w:t xml:space="preserve">staff committee to review urban renewal plans, county impact reports, and factors and information related to a proposed use of County </w:t>
      </w:r>
      <w:r w:rsidR="000D0D8C">
        <w:rPr>
          <w:rFonts w:ascii="Times New Roman" w:hAnsi="Times New Roman" w:cs="Times New Roman"/>
          <w:szCs w:val="24"/>
        </w:rPr>
        <w:t>Tax Increment Financing (</w:t>
      </w:r>
      <w:r w:rsidR="00316060" w:rsidRPr="00B423B6">
        <w:rPr>
          <w:rFonts w:ascii="Times New Roman" w:hAnsi="Times New Roman" w:cs="Times New Roman"/>
          <w:szCs w:val="24"/>
        </w:rPr>
        <w:t>TIF</w:t>
      </w:r>
      <w:r w:rsidR="000D0D8C">
        <w:rPr>
          <w:rFonts w:ascii="Times New Roman" w:hAnsi="Times New Roman" w:cs="Times New Roman"/>
          <w:szCs w:val="24"/>
        </w:rPr>
        <w:t>)</w:t>
      </w:r>
      <w:r w:rsidR="00316060" w:rsidRPr="00B423B6">
        <w:rPr>
          <w:rFonts w:ascii="Times New Roman" w:hAnsi="Times New Roman" w:cs="Times New Roman"/>
          <w:szCs w:val="24"/>
        </w:rPr>
        <w:t xml:space="preserve">. </w:t>
      </w:r>
    </w:p>
    <w:p w14:paraId="4BDFEC6B" w14:textId="5750E6CC" w:rsidR="00B423B6" w:rsidRPr="00B423B6" w:rsidRDefault="006C6DB2" w:rsidP="003B67EF">
      <w:pPr>
        <w:pStyle w:val="ListParagraph"/>
        <w:numPr>
          <w:ilvl w:val="0"/>
          <w:numId w:val="17"/>
        </w:numPr>
        <w:spacing w:after="0" w:line="240" w:lineRule="auto"/>
        <w:jc w:val="both"/>
        <w:rPr>
          <w:rFonts w:ascii="Times New Roman" w:hAnsi="Times New Roman" w:cs="Times New Roman"/>
          <w:szCs w:val="24"/>
        </w:rPr>
      </w:pPr>
      <w:r>
        <w:rPr>
          <w:rFonts w:ascii="Times New Roman" w:hAnsi="Times New Roman" w:cs="Times New Roman"/>
          <w:szCs w:val="24"/>
        </w:rPr>
        <w:t>Providing</w:t>
      </w:r>
      <w:r w:rsidR="00316060" w:rsidRPr="00B423B6">
        <w:rPr>
          <w:rFonts w:ascii="Times New Roman" w:hAnsi="Times New Roman" w:cs="Times New Roman"/>
          <w:szCs w:val="24"/>
        </w:rPr>
        <w:t xml:space="preserve"> guidance on what factors and information should be taken into consideration as the County reviews requests for use of County TIF, including sales tax, in all new, amended, or modified urban renewal plans within its jurisdiction, as well as what criteria should be </w:t>
      </w:r>
      <w:r w:rsidR="00FF7DBB">
        <w:rPr>
          <w:rFonts w:ascii="Times New Roman" w:hAnsi="Times New Roman" w:cs="Times New Roman"/>
          <w:szCs w:val="24"/>
        </w:rPr>
        <w:t xml:space="preserve">evaluated </w:t>
      </w:r>
      <w:r w:rsidR="00316060" w:rsidRPr="00B423B6">
        <w:rPr>
          <w:rFonts w:ascii="Times New Roman" w:hAnsi="Times New Roman" w:cs="Times New Roman"/>
          <w:szCs w:val="24"/>
        </w:rPr>
        <w:t>in order to approve the use of County TIF, whether in part or full, in urban renewal plans</w:t>
      </w:r>
      <w:r>
        <w:rPr>
          <w:rFonts w:ascii="Times New Roman" w:hAnsi="Times New Roman" w:cs="Times New Roman"/>
          <w:szCs w:val="24"/>
        </w:rPr>
        <w:t>.</w:t>
      </w:r>
    </w:p>
    <w:p w14:paraId="687DA5D3" w14:textId="351E1B13" w:rsidR="00316060" w:rsidRDefault="006C6DB2" w:rsidP="003B67EF">
      <w:pPr>
        <w:pStyle w:val="ListParagraph"/>
        <w:numPr>
          <w:ilvl w:val="0"/>
          <w:numId w:val="17"/>
        </w:numPr>
        <w:spacing w:after="0" w:line="240" w:lineRule="auto"/>
        <w:jc w:val="both"/>
        <w:rPr>
          <w:rFonts w:ascii="Times New Roman" w:hAnsi="Times New Roman" w:cs="Times New Roman"/>
          <w:szCs w:val="24"/>
        </w:rPr>
      </w:pPr>
      <w:r>
        <w:rPr>
          <w:rFonts w:ascii="Times New Roman" w:hAnsi="Times New Roman" w:cs="Times New Roman"/>
          <w:szCs w:val="24"/>
        </w:rPr>
        <w:t>Providing</w:t>
      </w:r>
      <w:r w:rsidR="00316060" w:rsidRPr="00B423B6">
        <w:rPr>
          <w:rFonts w:ascii="Times New Roman" w:hAnsi="Times New Roman" w:cs="Times New Roman"/>
          <w:szCs w:val="24"/>
        </w:rPr>
        <w:t xml:space="preserve"> guidance to the public as to how the County reviews and considers all requests for use of County TIF in new, amended, or modified urban renewal plans within its jurisdiction</w:t>
      </w:r>
    </w:p>
    <w:p w14:paraId="3B77A578" w14:textId="77777777" w:rsidR="007B3C81" w:rsidRPr="004B46D2" w:rsidRDefault="007B3C81" w:rsidP="007B3C81">
      <w:pPr>
        <w:pStyle w:val="ListParagraph"/>
        <w:spacing w:after="0" w:line="240" w:lineRule="auto"/>
        <w:ind w:left="2304"/>
        <w:rPr>
          <w:rFonts w:ascii="Times New Roman" w:hAnsi="Times New Roman" w:cs="Times New Roman"/>
          <w:szCs w:val="24"/>
        </w:rPr>
      </w:pPr>
    </w:p>
    <w:p w14:paraId="374F9181" w14:textId="558819B3" w:rsidR="0048658C" w:rsidRPr="0048658C" w:rsidRDefault="006C5A0E" w:rsidP="004B46D2">
      <w:pPr>
        <w:autoSpaceDE w:val="0"/>
        <w:autoSpaceDN w:val="0"/>
        <w:adjustRightInd w:val="0"/>
        <w:spacing w:after="0" w:line="240" w:lineRule="auto"/>
        <w:ind w:left="1584" w:hanging="1584"/>
        <w:jc w:val="both"/>
        <w:rPr>
          <w:rFonts w:ascii="Times New Roman" w:hAnsi="Times New Roman" w:cs="Times New Roman"/>
          <w:bCs/>
          <w:szCs w:val="24"/>
        </w:rPr>
      </w:pPr>
      <w:r w:rsidRPr="00B423B6">
        <w:rPr>
          <w:rFonts w:ascii="Times New Roman" w:hAnsi="Times New Roman" w:cs="Times New Roman"/>
          <w:b/>
          <w:bCs/>
          <w:szCs w:val="24"/>
        </w:rPr>
        <w:t xml:space="preserve">Scope: </w:t>
      </w:r>
      <w:r w:rsidR="00B143F2" w:rsidRPr="00B423B6">
        <w:rPr>
          <w:rFonts w:ascii="Times New Roman" w:hAnsi="Times New Roman" w:cs="Times New Roman"/>
          <w:bCs/>
          <w:szCs w:val="24"/>
        </w:rPr>
        <w:t>This guideline app</w:t>
      </w:r>
      <w:r w:rsidR="006C6DB2">
        <w:rPr>
          <w:rFonts w:ascii="Times New Roman" w:hAnsi="Times New Roman" w:cs="Times New Roman"/>
          <w:bCs/>
          <w:szCs w:val="24"/>
        </w:rPr>
        <w:t>lies to all El Paso County</w:t>
      </w:r>
      <w:r w:rsidR="00B143F2" w:rsidRPr="00B423B6">
        <w:rPr>
          <w:rFonts w:ascii="Times New Roman" w:hAnsi="Times New Roman" w:cs="Times New Roman"/>
          <w:bCs/>
          <w:szCs w:val="24"/>
        </w:rPr>
        <w:t xml:space="preserve"> employees, agents and subordinates.  </w:t>
      </w:r>
    </w:p>
    <w:p w14:paraId="028DD364" w14:textId="77777777" w:rsidR="004B46D2" w:rsidRDefault="004B46D2" w:rsidP="004B46D2">
      <w:pPr>
        <w:autoSpaceDE w:val="0"/>
        <w:autoSpaceDN w:val="0"/>
        <w:adjustRightInd w:val="0"/>
        <w:spacing w:after="0" w:line="240" w:lineRule="auto"/>
        <w:jc w:val="both"/>
        <w:rPr>
          <w:rFonts w:ascii="Times New Roman" w:hAnsi="Times New Roman" w:cs="Times New Roman"/>
          <w:b/>
          <w:bCs/>
          <w:szCs w:val="24"/>
        </w:rPr>
      </w:pPr>
    </w:p>
    <w:p w14:paraId="15F3486C" w14:textId="77777777" w:rsidR="00B423B6" w:rsidRPr="00B423B6" w:rsidRDefault="006C5A0E" w:rsidP="004B46D2">
      <w:pPr>
        <w:autoSpaceDE w:val="0"/>
        <w:autoSpaceDN w:val="0"/>
        <w:adjustRightInd w:val="0"/>
        <w:spacing w:after="0" w:line="240" w:lineRule="auto"/>
        <w:jc w:val="both"/>
        <w:rPr>
          <w:rFonts w:ascii="Times New Roman" w:hAnsi="Times New Roman" w:cs="Times New Roman"/>
          <w:bCs/>
          <w:szCs w:val="24"/>
          <w:lang w:bidi="en-US"/>
        </w:rPr>
      </w:pPr>
      <w:r w:rsidRPr="00B423B6">
        <w:rPr>
          <w:rFonts w:ascii="Times New Roman" w:hAnsi="Times New Roman" w:cs="Times New Roman"/>
          <w:b/>
          <w:bCs/>
          <w:szCs w:val="24"/>
        </w:rPr>
        <w:t xml:space="preserve">Responsibilities: </w:t>
      </w:r>
      <w:r w:rsidR="001B4919" w:rsidRPr="00B423B6">
        <w:rPr>
          <w:rFonts w:ascii="Times New Roman" w:hAnsi="Times New Roman" w:cs="Times New Roman"/>
          <w:bCs/>
          <w:szCs w:val="24"/>
          <w:lang w:bidi="en-US"/>
        </w:rPr>
        <w:t>It is in the interest of El Paso County to support efforts to rehabilitate blighted areas within the County, including through the use of TIF, so long as those rehabilitation efforts have an advantageous effect on the County.</w:t>
      </w:r>
    </w:p>
    <w:p w14:paraId="4DDC769C" w14:textId="01019A65" w:rsidR="00B62A60" w:rsidRPr="004B46D2" w:rsidRDefault="00B62A60" w:rsidP="004B46D2">
      <w:pPr>
        <w:pStyle w:val="Heading1"/>
        <w:ind w:left="0" w:right="181"/>
        <w:jc w:val="center"/>
      </w:pPr>
      <w:r w:rsidRPr="004B46D2">
        <w:t xml:space="preserve">POLICY FOR THE REVIEW OF REQUESTS FOR USE OF COUNTY TAX INCREMENT </w:t>
      </w:r>
      <w:r w:rsidRPr="004B46D2">
        <w:lastRenderedPageBreak/>
        <w:t>FINANCING IN NEW, AMENDED OR MODIFIED URBAN RENEWAL PLANS</w:t>
      </w:r>
    </w:p>
    <w:p w14:paraId="1DBF2EFE" w14:textId="77777777" w:rsidR="00B62A60" w:rsidRPr="004B46D2" w:rsidRDefault="00B62A60" w:rsidP="004B46D2">
      <w:pPr>
        <w:spacing w:after="0" w:line="240" w:lineRule="auto"/>
        <w:rPr>
          <w:rFonts w:ascii="Times New Roman" w:hAnsi="Times New Roman" w:cs="Times New Roman"/>
          <w:sz w:val="24"/>
          <w:szCs w:val="24"/>
        </w:rPr>
      </w:pPr>
    </w:p>
    <w:p w14:paraId="4A7A8477" w14:textId="77777777" w:rsidR="00166803" w:rsidRPr="004B46D2" w:rsidRDefault="00166803" w:rsidP="004B46D2">
      <w:pPr>
        <w:pStyle w:val="ListParagraph"/>
        <w:numPr>
          <w:ilvl w:val="0"/>
          <w:numId w:val="16"/>
        </w:numPr>
        <w:spacing w:after="0" w:line="240" w:lineRule="auto"/>
        <w:rPr>
          <w:rFonts w:ascii="Times New Roman" w:hAnsi="Times New Roman" w:cs="Times New Roman"/>
          <w:b/>
          <w:sz w:val="24"/>
          <w:szCs w:val="24"/>
        </w:rPr>
      </w:pPr>
      <w:r w:rsidRPr="004B46D2">
        <w:rPr>
          <w:rFonts w:ascii="Times New Roman" w:hAnsi="Times New Roman" w:cs="Times New Roman"/>
          <w:b/>
          <w:sz w:val="24"/>
          <w:szCs w:val="24"/>
        </w:rPr>
        <w:t xml:space="preserve">Background </w:t>
      </w:r>
    </w:p>
    <w:p w14:paraId="593899ED" w14:textId="77777777" w:rsidR="00166803" w:rsidRPr="004B46D2" w:rsidRDefault="00166803" w:rsidP="004B46D2">
      <w:pPr>
        <w:spacing w:after="0" w:line="240" w:lineRule="auto"/>
        <w:rPr>
          <w:rFonts w:ascii="Times New Roman" w:hAnsi="Times New Roman" w:cs="Times New Roman"/>
          <w:b/>
          <w:sz w:val="24"/>
          <w:szCs w:val="24"/>
        </w:rPr>
      </w:pPr>
    </w:p>
    <w:p w14:paraId="6B760AFD" w14:textId="4DBCC34E" w:rsidR="004E4001" w:rsidRPr="004B46D2" w:rsidRDefault="00FF7DBB" w:rsidP="003B67EF">
      <w:pPr>
        <w:pStyle w:val="BodyText"/>
        <w:ind w:right="175"/>
        <w:jc w:val="both"/>
      </w:pPr>
      <w:r w:rsidRPr="004B46D2">
        <w:t xml:space="preserve">The State of Colorado has allowed for the creation of </w:t>
      </w:r>
      <w:r w:rsidR="006C6DB2">
        <w:t>U</w:t>
      </w:r>
      <w:r w:rsidRPr="004B46D2">
        <w:t xml:space="preserve">rban </w:t>
      </w:r>
      <w:r w:rsidR="006C6DB2">
        <w:t>R</w:t>
      </w:r>
      <w:r w:rsidRPr="004B46D2">
        <w:t xml:space="preserve">enewal </w:t>
      </w:r>
      <w:r w:rsidR="006C6DB2">
        <w:t>A</w:t>
      </w:r>
      <w:r w:rsidRPr="004B46D2">
        <w:t>uthorities (URAs) since the original URA statu</w:t>
      </w:r>
      <w:r w:rsidR="004B46D2" w:rsidRPr="004B46D2">
        <w:t>t</w:t>
      </w:r>
      <w:r w:rsidRPr="004B46D2">
        <w:t xml:space="preserve">e was adopted in 1958. </w:t>
      </w:r>
      <w:r w:rsidR="004E4001" w:rsidRPr="004B46D2">
        <w:t xml:space="preserve">Since then, municipalities across the state have utilized this tool to address blighted areas within their jurisdictions. One way in which those municipalities have dealt with the financial aspect of eliminating blight through urban renewal authorities is through the use of </w:t>
      </w:r>
      <w:r w:rsidR="006C6DB2">
        <w:t>T</w:t>
      </w:r>
      <w:r w:rsidR="004E4001" w:rsidRPr="004B46D2">
        <w:t xml:space="preserve">ax </w:t>
      </w:r>
      <w:r w:rsidR="006C6DB2">
        <w:t>I</w:t>
      </w:r>
      <w:r w:rsidR="004E4001" w:rsidRPr="004B46D2">
        <w:t xml:space="preserve">ncrement </w:t>
      </w:r>
      <w:r w:rsidR="006C6DB2">
        <w:t>F</w:t>
      </w:r>
      <w:r w:rsidR="004E4001" w:rsidRPr="004B46D2">
        <w:t xml:space="preserve">inancing </w:t>
      </w:r>
      <w:r w:rsidR="006C6DB2">
        <w:t>(</w:t>
      </w:r>
      <w:r w:rsidR="004E4001" w:rsidRPr="004B46D2">
        <w:t>TIF</w:t>
      </w:r>
      <w:r w:rsidR="006C6DB2">
        <w:t>).</w:t>
      </w:r>
      <w:r w:rsidR="004E4001" w:rsidRPr="004B46D2">
        <w:t xml:space="preserve"> </w:t>
      </w:r>
    </w:p>
    <w:p w14:paraId="2A906959" w14:textId="77777777" w:rsidR="004E4001" w:rsidRPr="004B46D2" w:rsidRDefault="004E4001" w:rsidP="003B67EF">
      <w:pPr>
        <w:pStyle w:val="BodyText"/>
        <w:ind w:right="175"/>
        <w:jc w:val="both"/>
      </w:pPr>
    </w:p>
    <w:p w14:paraId="0126424B" w14:textId="6CACFBCA" w:rsidR="004E4001" w:rsidRPr="004B46D2" w:rsidRDefault="004E4001" w:rsidP="003B67EF">
      <w:pPr>
        <w:pStyle w:val="BodyText"/>
        <w:ind w:right="175"/>
        <w:jc w:val="both"/>
      </w:pPr>
      <w:r w:rsidRPr="004B46D2">
        <w:t>TIF allows for the of use public money to finance infrastructure improvements that are in the public interest. TIF works by enabling local government entities who have a URA to capture increased taxes collected (i.e.</w:t>
      </w:r>
      <w:r w:rsidR="006C6DB2">
        <w:t>,</w:t>
      </w:r>
      <w:r w:rsidRPr="004B46D2">
        <w:t xml:space="preserve"> the increment) from property or sales taxes in an area that are generated by their improvement to repay the capital investment used to improve that same area. TIFs are not, in themselves, tax increases. </w:t>
      </w:r>
    </w:p>
    <w:p w14:paraId="33C9EB3F" w14:textId="77777777" w:rsidR="004E4001" w:rsidRPr="004B46D2" w:rsidRDefault="004E4001" w:rsidP="003B67EF">
      <w:pPr>
        <w:pStyle w:val="BodyText"/>
        <w:ind w:right="175"/>
        <w:jc w:val="both"/>
      </w:pPr>
    </w:p>
    <w:p w14:paraId="6452ABF9" w14:textId="1D4DFCB1" w:rsidR="00166803" w:rsidRPr="004B46D2" w:rsidRDefault="00FF7DBB" w:rsidP="003B67EF">
      <w:pPr>
        <w:pStyle w:val="BodyText"/>
        <w:ind w:right="175"/>
        <w:jc w:val="both"/>
      </w:pPr>
      <w:r w:rsidRPr="004B46D2">
        <w:t>Current Colorado law authorizes only municipalit</w:t>
      </w:r>
      <w:r w:rsidR="006C6DB2">
        <w:t>ies to make the determination whether</w:t>
      </w:r>
      <w:r w:rsidRPr="004B46D2">
        <w:t xml:space="preserve"> a URA is needed to address blighted areas, and </w:t>
      </w:r>
      <w:r w:rsidR="006C6DB2">
        <w:t xml:space="preserve">it </w:t>
      </w:r>
      <w:r w:rsidRPr="004B46D2">
        <w:t>lays out the procedures, including holding public hearings, that municipalities must follow in order to create such an authority. However, i</w:t>
      </w:r>
      <w:r w:rsidR="00166803" w:rsidRPr="004B46D2">
        <w:t>n 2015</w:t>
      </w:r>
      <w:r w:rsidR="006C6DB2">
        <w:t>,</w:t>
      </w:r>
      <w:r w:rsidR="00166803" w:rsidRPr="004B46D2">
        <w:t xml:space="preserve"> the Colorado General Assembly passed, a</w:t>
      </w:r>
      <w:r w:rsidR="006C6DB2">
        <w:t>nd the Governor signed into law</w:t>
      </w:r>
      <w:r w:rsidR="00166803" w:rsidRPr="004B46D2">
        <w:t xml:space="preserve"> HB15-1348, which required that any </w:t>
      </w:r>
      <w:r w:rsidR="006C6DB2">
        <w:t>URA</w:t>
      </w:r>
      <w:r w:rsidR="00166803" w:rsidRPr="004B46D2">
        <w:t xml:space="preserve"> created on or after January 1, 2016, or any existing urban renewal plan that is amended or modified on or after January 1, 2016, appoint to its authority one URA commissioner from the county in which the territori</w:t>
      </w:r>
      <w:r w:rsidR="00617C39" w:rsidRPr="004B46D2">
        <w:t>al boundaries of the URA area are</w:t>
      </w:r>
      <w:r w:rsidR="00166803" w:rsidRPr="004B46D2">
        <w:t xml:space="preserve"> located.</w:t>
      </w:r>
    </w:p>
    <w:p w14:paraId="529C5DDD" w14:textId="77777777" w:rsidR="00166803" w:rsidRPr="004B46D2" w:rsidRDefault="00166803" w:rsidP="003B67EF">
      <w:pPr>
        <w:pStyle w:val="BodyText"/>
        <w:ind w:right="96"/>
        <w:jc w:val="both"/>
        <w:rPr>
          <w:rFonts w:eastAsiaTheme="minorEastAsia"/>
          <w:lang w:bidi="ar-SA"/>
        </w:rPr>
      </w:pPr>
    </w:p>
    <w:p w14:paraId="53C9C6BE" w14:textId="77777777" w:rsidR="00321C7F" w:rsidRPr="004B46D2" w:rsidRDefault="00FF7DBB" w:rsidP="003B67EF">
      <w:pPr>
        <w:pStyle w:val="BodyText"/>
        <w:ind w:right="96"/>
        <w:jc w:val="both"/>
      </w:pPr>
      <w:r w:rsidRPr="004B46D2">
        <w:t>Additionally</w:t>
      </w:r>
      <w:r w:rsidR="00523A30" w:rsidRPr="004B46D2">
        <w:t>,</w:t>
      </w:r>
      <w:r w:rsidR="00166803" w:rsidRPr="004B46D2">
        <w:t xml:space="preserve"> HB15-1348 direct</w:t>
      </w:r>
      <w:r w:rsidRPr="004B46D2">
        <w:t>ed</w:t>
      </w:r>
      <w:r w:rsidR="00166803" w:rsidRPr="004B46D2">
        <w:t xml:space="preserve"> that before an urban renewal plan that allocates any taxes other than municipal taxes can be approved, the municipality in which the URA is lo</w:t>
      </w:r>
      <w:r w:rsidR="00E20D76" w:rsidRPr="004B46D2">
        <w:t xml:space="preserve">cated must notify the board of county commissioners </w:t>
      </w:r>
      <w:r w:rsidR="00B05D7D" w:rsidRPr="004B46D2">
        <w:t xml:space="preserve">of each county and the governing boards of each other taxing </w:t>
      </w:r>
      <w:r w:rsidR="00DA0437" w:rsidRPr="004B46D2">
        <w:t>entity whose incremental property tax revenues would be allocated under such proposed plan</w:t>
      </w:r>
      <w:r w:rsidR="00166803" w:rsidRPr="004B46D2">
        <w:t xml:space="preserve">. Furthermore, HB15-1348 requires that </w:t>
      </w:r>
      <w:r w:rsidR="00AD28A3" w:rsidRPr="004B46D2">
        <w:t>representatives of the</w:t>
      </w:r>
      <w:r w:rsidR="00166803" w:rsidRPr="004B46D2">
        <w:t xml:space="preserve"> </w:t>
      </w:r>
      <w:r w:rsidR="00B64086" w:rsidRPr="004B46D2">
        <w:t>authority and the governing body of each</w:t>
      </w:r>
      <w:r w:rsidR="00AD28A3" w:rsidRPr="004B46D2">
        <w:t xml:space="preserve"> </w:t>
      </w:r>
      <w:r w:rsidR="00B64086" w:rsidRPr="004B46D2">
        <w:t>taxing entity</w:t>
      </w:r>
      <w:r w:rsidR="00166803" w:rsidRPr="004B46D2">
        <w:t xml:space="preserve"> should meet in order to negotiate an agreement governing the</w:t>
      </w:r>
      <w:r w:rsidR="00AD28A3" w:rsidRPr="004B46D2">
        <w:t xml:space="preserve"> </w:t>
      </w:r>
      <w:r w:rsidR="00B64086" w:rsidRPr="004B46D2">
        <w:t xml:space="preserve">sharing, whether all or any portion, of </w:t>
      </w:r>
      <w:r w:rsidR="005775C5" w:rsidRPr="004B46D2">
        <w:t xml:space="preserve">new </w:t>
      </w:r>
      <w:r w:rsidR="00B64086" w:rsidRPr="004B46D2">
        <w:t xml:space="preserve">incremental property tax revenue allocated to the special fund of the authority </w:t>
      </w:r>
      <w:r w:rsidR="00166803" w:rsidRPr="004B46D2">
        <w:t>and lays out the mediation process by which any disagreements are to be ha</w:t>
      </w:r>
      <w:r w:rsidR="00AA0A97" w:rsidRPr="004B46D2">
        <w:t>ndled with respect to</w:t>
      </w:r>
      <w:r w:rsidR="00166803" w:rsidRPr="004B46D2">
        <w:t xml:space="preserve"> property tax revenue allocation.</w:t>
      </w:r>
      <w:r w:rsidR="00AC2F0A" w:rsidRPr="004B46D2">
        <w:t xml:space="preserve"> </w:t>
      </w:r>
    </w:p>
    <w:p w14:paraId="7EDA5098" w14:textId="77777777" w:rsidR="00321C7F" w:rsidRPr="004B46D2" w:rsidRDefault="00321C7F" w:rsidP="003B67EF">
      <w:pPr>
        <w:pStyle w:val="BodyText"/>
        <w:ind w:right="96"/>
        <w:jc w:val="both"/>
      </w:pPr>
    </w:p>
    <w:p w14:paraId="1852D4CD" w14:textId="77777777" w:rsidR="00166803" w:rsidRPr="004B46D2" w:rsidRDefault="00FF7DBB" w:rsidP="003B67EF">
      <w:pPr>
        <w:pStyle w:val="BodyText"/>
        <w:ind w:right="96"/>
        <w:jc w:val="both"/>
      </w:pPr>
      <w:r w:rsidRPr="004B46D2">
        <w:t xml:space="preserve">Finally, </w:t>
      </w:r>
      <w:r w:rsidR="00B64086" w:rsidRPr="004B46D2">
        <w:t xml:space="preserve">SB16-177 was passed </w:t>
      </w:r>
      <w:r w:rsidR="00DA0437" w:rsidRPr="004B46D2">
        <w:t>and signed into</w:t>
      </w:r>
      <w:r w:rsidR="00B64086" w:rsidRPr="004B46D2">
        <w:t xml:space="preserve"> law in 2016</w:t>
      </w:r>
      <w:r w:rsidRPr="004B46D2">
        <w:t xml:space="preserve">, and </w:t>
      </w:r>
      <w:r w:rsidR="00B64086" w:rsidRPr="004B46D2">
        <w:t>allow</w:t>
      </w:r>
      <w:r w:rsidRPr="004B46D2">
        <w:t xml:space="preserve">s </w:t>
      </w:r>
      <w:r w:rsidR="004E4001" w:rsidRPr="004B46D2">
        <w:t>p</w:t>
      </w:r>
      <w:r w:rsidR="00D0280F" w:rsidRPr="004B46D2">
        <w:t>lans</w:t>
      </w:r>
      <w:r w:rsidR="004E4001" w:rsidRPr="004B46D2">
        <w:t xml:space="preserve"> to request that new </w:t>
      </w:r>
      <w:r w:rsidR="00DA0437" w:rsidRPr="004B46D2">
        <w:t xml:space="preserve">incremental </w:t>
      </w:r>
      <w:r w:rsidR="00AC2F0A" w:rsidRPr="004B46D2">
        <w:t xml:space="preserve">sales tax revenues generated within the area covered by the urban </w:t>
      </w:r>
      <w:r w:rsidR="00B64086" w:rsidRPr="004B46D2">
        <w:t xml:space="preserve">renewal plan </w:t>
      </w:r>
      <w:r w:rsidR="00AC2F0A" w:rsidRPr="004B46D2">
        <w:t>also be allocated to the urban renewal authority</w:t>
      </w:r>
      <w:r w:rsidR="00AA0A97" w:rsidRPr="004B46D2">
        <w:t>’s special fund</w:t>
      </w:r>
      <w:r w:rsidR="00DA0437" w:rsidRPr="004B46D2">
        <w:t xml:space="preserve"> at </w:t>
      </w:r>
      <w:r w:rsidR="004E4001" w:rsidRPr="004B46D2">
        <w:t xml:space="preserve">sole discretion </w:t>
      </w:r>
      <w:r w:rsidR="00DA0437" w:rsidRPr="004B46D2">
        <w:t>of</w:t>
      </w:r>
      <w:r w:rsidR="00AC2F0A" w:rsidRPr="004B46D2">
        <w:t xml:space="preserve"> the</w:t>
      </w:r>
      <w:r w:rsidR="004E4001" w:rsidRPr="004B46D2">
        <w:t xml:space="preserve"> County</w:t>
      </w:r>
      <w:r w:rsidR="00B64086" w:rsidRPr="004B46D2">
        <w:t xml:space="preserve"> and any other taxing entity</w:t>
      </w:r>
      <w:r w:rsidR="00DA0437" w:rsidRPr="004B46D2">
        <w:t xml:space="preserve"> levying a</w:t>
      </w:r>
      <w:r w:rsidR="00AC2F0A" w:rsidRPr="004B46D2">
        <w:t xml:space="preserve"> sales tax</w:t>
      </w:r>
      <w:r w:rsidR="00DA0437" w:rsidRPr="004B46D2">
        <w:t xml:space="preserve"> in the area covered by the urban renewal plan</w:t>
      </w:r>
      <w:r w:rsidR="0020298F" w:rsidRPr="004B46D2">
        <w:t xml:space="preserve">. </w:t>
      </w:r>
    </w:p>
    <w:p w14:paraId="3CBA806F" w14:textId="77777777" w:rsidR="00166803" w:rsidRPr="004B46D2" w:rsidRDefault="00166803" w:rsidP="003B67EF">
      <w:pPr>
        <w:pStyle w:val="BodyText"/>
        <w:ind w:right="641"/>
        <w:jc w:val="both"/>
        <w:rPr>
          <w:rFonts w:eastAsiaTheme="minorEastAsia"/>
          <w:lang w:bidi="ar-SA"/>
        </w:rPr>
      </w:pPr>
    </w:p>
    <w:p w14:paraId="59DDF27F" w14:textId="5B41AE12" w:rsidR="006C5A0E" w:rsidRDefault="00166803" w:rsidP="003B67EF">
      <w:pPr>
        <w:pStyle w:val="BodyText"/>
        <w:ind w:right="641"/>
        <w:jc w:val="both"/>
      </w:pPr>
      <w:r w:rsidRPr="004B46D2">
        <w:t>This policy document will govern consideration by El Paso County of all requests for use of</w:t>
      </w:r>
      <w:r w:rsidR="004B46D2" w:rsidRPr="004B46D2">
        <w:t xml:space="preserve"> </w:t>
      </w:r>
      <w:r w:rsidRPr="004B46D2">
        <w:t>County TIF in new, amended, or modified urban renewal plans within its jurisdiction.</w:t>
      </w:r>
    </w:p>
    <w:p w14:paraId="01BFE167" w14:textId="2B7ADAFB" w:rsidR="007A76AB" w:rsidRDefault="007A76AB" w:rsidP="003B67EF">
      <w:pPr>
        <w:pStyle w:val="BodyText"/>
        <w:ind w:right="641"/>
        <w:jc w:val="both"/>
      </w:pPr>
    </w:p>
    <w:p w14:paraId="232F8B5A" w14:textId="77777777" w:rsidR="003B2851" w:rsidRPr="004B46D2" w:rsidRDefault="003B2851" w:rsidP="003B67EF">
      <w:pPr>
        <w:pStyle w:val="BodyText"/>
        <w:ind w:right="641"/>
        <w:jc w:val="both"/>
      </w:pPr>
    </w:p>
    <w:p w14:paraId="32ACD99D" w14:textId="77777777" w:rsidR="002E48BA" w:rsidRPr="004B46D2" w:rsidRDefault="007837FC" w:rsidP="004B46D2">
      <w:pPr>
        <w:pStyle w:val="ListParagraph"/>
        <w:numPr>
          <w:ilvl w:val="0"/>
          <w:numId w:val="16"/>
        </w:numPr>
        <w:spacing w:after="0" w:line="240" w:lineRule="auto"/>
        <w:rPr>
          <w:rFonts w:ascii="Times New Roman" w:hAnsi="Times New Roman" w:cs="Times New Roman"/>
          <w:b/>
          <w:sz w:val="24"/>
          <w:szCs w:val="24"/>
        </w:rPr>
      </w:pPr>
      <w:r w:rsidRPr="004B46D2">
        <w:rPr>
          <w:rFonts w:ascii="Times New Roman" w:hAnsi="Times New Roman" w:cs="Times New Roman"/>
          <w:b/>
          <w:sz w:val="24"/>
          <w:szCs w:val="24"/>
        </w:rPr>
        <w:t>Purpose of Policy</w:t>
      </w:r>
    </w:p>
    <w:p w14:paraId="2C252FF5" w14:textId="77777777" w:rsidR="002E48BA" w:rsidRPr="004B46D2" w:rsidRDefault="002E48BA" w:rsidP="004B46D2">
      <w:pPr>
        <w:spacing w:after="0" w:line="240" w:lineRule="auto"/>
        <w:rPr>
          <w:rFonts w:ascii="Times New Roman" w:hAnsi="Times New Roman" w:cs="Times New Roman"/>
          <w:b/>
          <w:sz w:val="24"/>
          <w:szCs w:val="24"/>
        </w:rPr>
      </w:pPr>
    </w:p>
    <w:p w14:paraId="29AD8E44" w14:textId="77777777" w:rsidR="007837FC" w:rsidRPr="004B46D2" w:rsidRDefault="002E48BA" w:rsidP="003B67EF">
      <w:pPr>
        <w:spacing w:after="0" w:line="240" w:lineRule="auto"/>
        <w:jc w:val="both"/>
        <w:rPr>
          <w:rFonts w:ascii="Times New Roman" w:hAnsi="Times New Roman" w:cs="Times New Roman"/>
          <w:sz w:val="24"/>
          <w:szCs w:val="24"/>
        </w:rPr>
      </w:pPr>
      <w:r w:rsidRPr="004B46D2">
        <w:rPr>
          <w:rFonts w:ascii="Times New Roman" w:hAnsi="Times New Roman" w:cs="Times New Roman"/>
          <w:sz w:val="24"/>
          <w:szCs w:val="24"/>
        </w:rPr>
        <w:t>The purpose of this policy is to:</w:t>
      </w:r>
    </w:p>
    <w:p w14:paraId="02378C64" w14:textId="77777777" w:rsidR="002E48BA" w:rsidRPr="004B46D2" w:rsidRDefault="002E48BA" w:rsidP="003B67EF">
      <w:pPr>
        <w:spacing w:after="0" w:line="240" w:lineRule="auto"/>
        <w:jc w:val="both"/>
        <w:rPr>
          <w:rFonts w:ascii="Times New Roman" w:hAnsi="Times New Roman" w:cs="Times New Roman"/>
          <w:sz w:val="24"/>
          <w:szCs w:val="24"/>
        </w:rPr>
      </w:pPr>
    </w:p>
    <w:p w14:paraId="281188F5" w14:textId="0AA76096" w:rsidR="00942356" w:rsidRPr="004B46D2" w:rsidRDefault="002E48BA" w:rsidP="003B67EF">
      <w:pPr>
        <w:pStyle w:val="ListParagraph"/>
        <w:numPr>
          <w:ilvl w:val="0"/>
          <w:numId w:val="22"/>
        </w:numPr>
        <w:spacing w:after="0" w:line="240" w:lineRule="auto"/>
        <w:jc w:val="both"/>
        <w:rPr>
          <w:rFonts w:ascii="Times New Roman" w:hAnsi="Times New Roman" w:cs="Times New Roman"/>
          <w:sz w:val="24"/>
          <w:szCs w:val="24"/>
        </w:rPr>
      </w:pPr>
      <w:r w:rsidRPr="004B46D2">
        <w:rPr>
          <w:rFonts w:ascii="Times New Roman" w:hAnsi="Times New Roman" w:cs="Times New Roman"/>
          <w:sz w:val="24"/>
          <w:szCs w:val="24"/>
        </w:rPr>
        <w:t>Provide guidance as to the process for selecting a County appointee to a URA Board governing any new, amended, or modified urban renewal plan w</w:t>
      </w:r>
      <w:r w:rsidR="00E34A39" w:rsidRPr="004B46D2">
        <w:rPr>
          <w:rFonts w:ascii="Times New Roman" w:hAnsi="Times New Roman" w:cs="Times New Roman"/>
          <w:sz w:val="24"/>
          <w:szCs w:val="24"/>
        </w:rPr>
        <w:t>ithin the County’s jurisdiction</w:t>
      </w:r>
      <w:r w:rsidR="000573F9">
        <w:rPr>
          <w:rFonts w:ascii="Times New Roman" w:hAnsi="Times New Roman" w:cs="Times New Roman"/>
          <w:sz w:val="24"/>
          <w:szCs w:val="24"/>
        </w:rPr>
        <w:t>.</w:t>
      </w:r>
    </w:p>
    <w:p w14:paraId="43BFF46D" w14:textId="46C1629C" w:rsidR="005775C5" w:rsidRPr="004B46D2" w:rsidRDefault="005775C5" w:rsidP="003B67EF">
      <w:pPr>
        <w:pStyle w:val="ListParagraph"/>
        <w:numPr>
          <w:ilvl w:val="0"/>
          <w:numId w:val="22"/>
        </w:numPr>
        <w:spacing w:after="0" w:line="240" w:lineRule="auto"/>
        <w:jc w:val="both"/>
        <w:rPr>
          <w:rFonts w:ascii="Times New Roman" w:hAnsi="Times New Roman" w:cs="Times New Roman"/>
          <w:sz w:val="24"/>
          <w:szCs w:val="24"/>
        </w:rPr>
      </w:pPr>
      <w:r w:rsidRPr="004B46D2">
        <w:rPr>
          <w:rFonts w:ascii="Times New Roman" w:hAnsi="Times New Roman" w:cs="Times New Roman"/>
          <w:sz w:val="24"/>
          <w:szCs w:val="24"/>
        </w:rPr>
        <w:t xml:space="preserve">Establish a staff committee to review urban renewal plans, county impact reports, and factors and information related to a proposed use of County TIF. </w:t>
      </w:r>
    </w:p>
    <w:p w14:paraId="3610C6C6" w14:textId="42BA3083" w:rsidR="00321C7F" w:rsidRPr="004B46D2" w:rsidRDefault="002E48BA" w:rsidP="003B67EF">
      <w:pPr>
        <w:pStyle w:val="ListParagraph"/>
        <w:numPr>
          <w:ilvl w:val="0"/>
          <w:numId w:val="22"/>
        </w:numPr>
        <w:spacing w:after="0" w:line="240" w:lineRule="auto"/>
        <w:jc w:val="both"/>
        <w:rPr>
          <w:rFonts w:ascii="Times New Roman" w:hAnsi="Times New Roman" w:cs="Times New Roman"/>
          <w:sz w:val="24"/>
          <w:szCs w:val="24"/>
        </w:rPr>
      </w:pPr>
      <w:r w:rsidRPr="004B46D2">
        <w:rPr>
          <w:rFonts w:ascii="Times New Roman" w:hAnsi="Times New Roman" w:cs="Times New Roman"/>
          <w:sz w:val="24"/>
          <w:szCs w:val="24"/>
        </w:rPr>
        <w:t>Provide guidance on what factors and information should be taken into consideration as the County reviews requests for use of County TIF, including sales tax, in all new, amended, or modified urban renewal plans within its jurisdiction, as well as what criteria should be satisfied in order to approve the use of County TIF</w:t>
      </w:r>
      <w:r w:rsidR="00321C7F" w:rsidRPr="004B46D2">
        <w:rPr>
          <w:rFonts w:ascii="Times New Roman" w:hAnsi="Times New Roman" w:cs="Times New Roman"/>
          <w:sz w:val="24"/>
          <w:szCs w:val="24"/>
        </w:rPr>
        <w:t>, whether in part or full,</w:t>
      </w:r>
      <w:r w:rsidRPr="004B46D2">
        <w:rPr>
          <w:rFonts w:ascii="Times New Roman" w:hAnsi="Times New Roman" w:cs="Times New Roman"/>
          <w:sz w:val="24"/>
          <w:szCs w:val="24"/>
        </w:rPr>
        <w:t xml:space="preserve"> in urban renewal plans</w:t>
      </w:r>
      <w:r w:rsidR="000573F9">
        <w:rPr>
          <w:rFonts w:ascii="Times New Roman" w:hAnsi="Times New Roman" w:cs="Times New Roman"/>
          <w:sz w:val="24"/>
          <w:szCs w:val="24"/>
        </w:rPr>
        <w:t>.</w:t>
      </w:r>
    </w:p>
    <w:p w14:paraId="3CA67737" w14:textId="37F0122A" w:rsidR="00942356" w:rsidRPr="004B46D2" w:rsidRDefault="002E48BA" w:rsidP="003B67EF">
      <w:pPr>
        <w:pStyle w:val="ListParagraph"/>
        <w:numPr>
          <w:ilvl w:val="0"/>
          <w:numId w:val="22"/>
        </w:numPr>
        <w:spacing w:after="0" w:line="240" w:lineRule="auto"/>
        <w:jc w:val="both"/>
        <w:rPr>
          <w:rFonts w:ascii="Times New Roman" w:hAnsi="Times New Roman" w:cs="Times New Roman"/>
          <w:sz w:val="24"/>
          <w:szCs w:val="24"/>
        </w:rPr>
      </w:pPr>
      <w:r w:rsidRPr="004B46D2">
        <w:rPr>
          <w:rFonts w:ascii="Times New Roman" w:hAnsi="Times New Roman" w:cs="Times New Roman"/>
          <w:sz w:val="24"/>
          <w:szCs w:val="24"/>
        </w:rPr>
        <w:t xml:space="preserve">Provide guidance to the public as </w:t>
      </w:r>
      <w:r w:rsidR="00321C7F" w:rsidRPr="004B46D2">
        <w:rPr>
          <w:rFonts w:ascii="Times New Roman" w:hAnsi="Times New Roman" w:cs="Times New Roman"/>
          <w:sz w:val="24"/>
          <w:szCs w:val="24"/>
        </w:rPr>
        <w:t xml:space="preserve">to </w:t>
      </w:r>
      <w:r w:rsidRPr="004B46D2">
        <w:rPr>
          <w:rFonts w:ascii="Times New Roman" w:hAnsi="Times New Roman" w:cs="Times New Roman"/>
          <w:sz w:val="24"/>
          <w:szCs w:val="24"/>
        </w:rPr>
        <w:t>how the County reviews and considers all requests for use of County TIF in new, amended, or modified urban renewal plans within its jurisdiction</w:t>
      </w:r>
      <w:r w:rsidR="000573F9">
        <w:rPr>
          <w:rFonts w:ascii="Times New Roman" w:hAnsi="Times New Roman" w:cs="Times New Roman"/>
          <w:sz w:val="24"/>
          <w:szCs w:val="24"/>
        </w:rPr>
        <w:t>.</w:t>
      </w:r>
    </w:p>
    <w:p w14:paraId="5938584A" w14:textId="77777777" w:rsidR="00E34A39" w:rsidRPr="004B46D2" w:rsidRDefault="00E34A39" w:rsidP="004B46D2">
      <w:pPr>
        <w:pStyle w:val="ListParagraph"/>
        <w:spacing w:after="0" w:line="240" w:lineRule="auto"/>
        <w:rPr>
          <w:rFonts w:ascii="Times New Roman" w:hAnsi="Times New Roman" w:cs="Times New Roman"/>
          <w:sz w:val="24"/>
          <w:szCs w:val="24"/>
        </w:rPr>
      </w:pPr>
    </w:p>
    <w:p w14:paraId="619FEA85" w14:textId="77777777" w:rsidR="00CA09CA" w:rsidRPr="004B46D2" w:rsidRDefault="00CA09CA" w:rsidP="004B46D2">
      <w:pPr>
        <w:pStyle w:val="ListParagraph"/>
        <w:numPr>
          <w:ilvl w:val="0"/>
          <w:numId w:val="16"/>
        </w:numPr>
        <w:spacing w:after="0" w:line="240" w:lineRule="auto"/>
        <w:rPr>
          <w:rFonts w:ascii="Times New Roman" w:hAnsi="Times New Roman" w:cs="Times New Roman"/>
          <w:b/>
          <w:sz w:val="24"/>
          <w:szCs w:val="24"/>
        </w:rPr>
      </w:pPr>
      <w:r w:rsidRPr="004B46D2">
        <w:rPr>
          <w:rFonts w:ascii="Times New Roman" w:hAnsi="Times New Roman" w:cs="Times New Roman"/>
          <w:b/>
          <w:sz w:val="24"/>
          <w:szCs w:val="24"/>
        </w:rPr>
        <w:t>Policy Statement</w:t>
      </w:r>
    </w:p>
    <w:p w14:paraId="4EF4CFC6" w14:textId="77777777" w:rsidR="006C5A0E" w:rsidRPr="004B46D2" w:rsidRDefault="006C5A0E" w:rsidP="004B46D2">
      <w:pPr>
        <w:pStyle w:val="ListParagraph"/>
        <w:spacing w:after="0" w:line="240" w:lineRule="auto"/>
        <w:ind w:left="360"/>
        <w:rPr>
          <w:rFonts w:ascii="Times New Roman" w:hAnsi="Times New Roman" w:cs="Times New Roman"/>
          <w:b/>
          <w:sz w:val="24"/>
          <w:szCs w:val="24"/>
        </w:rPr>
      </w:pPr>
    </w:p>
    <w:p w14:paraId="20D3C882" w14:textId="51ACA9D8" w:rsidR="004E4001" w:rsidRPr="004B46D2" w:rsidRDefault="00CA09CA" w:rsidP="003B67EF">
      <w:pPr>
        <w:pStyle w:val="Default"/>
        <w:jc w:val="both"/>
      </w:pPr>
      <w:r w:rsidRPr="004B46D2">
        <w:t xml:space="preserve">It is in the interest of El Paso County to support efforts to rehabilitate blighted areas within the County, including through the use of </w:t>
      </w:r>
      <w:r w:rsidR="004E4001" w:rsidRPr="004B46D2">
        <w:t xml:space="preserve">urban renewal plans </w:t>
      </w:r>
      <w:r w:rsidRPr="004B46D2">
        <w:t>TIF, so long as those rehabilitation efforts have an advantageous effect on the County.</w:t>
      </w:r>
      <w:r w:rsidR="004E4001" w:rsidRPr="004B46D2">
        <w:t xml:space="preserve"> Whether an effort has an advantageous effect upon the County shall </w:t>
      </w:r>
      <w:r w:rsidR="007A76AB">
        <w:t xml:space="preserve">generally </w:t>
      </w:r>
      <w:r w:rsidR="004E4001" w:rsidRPr="004B46D2">
        <w:t xml:space="preserve">be evaluated by the following criteria: </w:t>
      </w:r>
    </w:p>
    <w:p w14:paraId="77BFD414" w14:textId="77777777" w:rsidR="00D81AF3" w:rsidRPr="004B46D2" w:rsidRDefault="00D81AF3" w:rsidP="003B67EF">
      <w:pPr>
        <w:pStyle w:val="Default"/>
        <w:jc w:val="both"/>
      </w:pPr>
    </w:p>
    <w:p w14:paraId="1537ED98" w14:textId="4A3D89F1" w:rsidR="004E4001" w:rsidRPr="004B46D2" w:rsidRDefault="004E4001" w:rsidP="003B67EF">
      <w:pPr>
        <w:autoSpaceDE w:val="0"/>
        <w:autoSpaceDN w:val="0"/>
        <w:adjustRightInd w:val="0"/>
        <w:spacing w:after="0" w:line="240" w:lineRule="auto"/>
        <w:jc w:val="both"/>
        <w:rPr>
          <w:rFonts w:ascii="Times New Roman" w:hAnsi="Times New Roman" w:cs="Times New Roman"/>
          <w:color w:val="000000"/>
          <w:sz w:val="24"/>
          <w:szCs w:val="24"/>
        </w:rPr>
      </w:pPr>
      <w:r w:rsidRPr="004B46D2">
        <w:rPr>
          <w:rFonts w:ascii="Times New Roman" w:hAnsi="Times New Roman" w:cs="Times New Roman"/>
          <w:color w:val="000000"/>
          <w:sz w:val="24"/>
          <w:szCs w:val="24"/>
        </w:rPr>
        <w:t xml:space="preserve">1. </w:t>
      </w:r>
      <w:r w:rsidR="007A76AB">
        <w:rPr>
          <w:rFonts w:ascii="Times New Roman" w:hAnsi="Times New Roman" w:cs="Times New Roman"/>
          <w:color w:val="000000"/>
          <w:sz w:val="24"/>
          <w:szCs w:val="24"/>
        </w:rPr>
        <w:t>The p</w:t>
      </w:r>
      <w:r w:rsidRPr="004B46D2">
        <w:rPr>
          <w:rFonts w:ascii="Times New Roman" w:hAnsi="Times New Roman" w:cs="Times New Roman"/>
          <w:color w:val="000000"/>
          <w:sz w:val="24"/>
          <w:szCs w:val="24"/>
        </w:rPr>
        <w:t xml:space="preserve">roposed use of incremental tax revenue would not significantly impact effective delivery of public services. </w:t>
      </w:r>
    </w:p>
    <w:p w14:paraId="1DA28A1B" w14:textId="2F94FF0C" w:rsidR="004E4001" w:rsidRPr="004B46D2" w:rsidRDefault="004E4001" w:rsidP="003B67EF">
      <w:pPr>
        <w:autoSpaceDE w:val="0"/>
        <w:autoSpaceDN w:val="0"/>
        <w:adjustRightInd w:val="0"/>
        <w:spacing w:after="0" w:line="240" w:lineRule="auto"/>
        <w:jc w:val="both"/>
        <w:rPr>
          <w:rFonts w:ascii="Times New Roman" w:hAnsi="Times New Roman" w:cs="Times New Roman"/>
          <w:color w:val="000000"/>
          <w:sz w:val="24"/>
          <w:szCs w:val="24"/>
        </w:rPr>
      </w:pPr>
      <w:r w:rsidRPr="004B46D2">
        <w:rPr>
          <w:rFonts w:ascii="Times New Roman" w:hAnsi="Times New Roman" w:cs="Times New Roman"/>
          <w:color w:val="000000"/>
          <w:sz w:val="24"/>
          <w:szCs w:val="24"/>
        </w:rPr>
        <w:t xml:space="preserve">2. </w:t>
      </w:r>
      <w:r w:rsidR="007A76AB">
        <w:rPr>
          <w:rFonts w:ascii="Times New Roman" w:hAnsi="Times New Roman" w:cs="Times New Roman"/>
          <w:color w:val="000000"/>
          <w:sz w:val="24"/>
          <w:szCs w:val="24"/>
        </w:rPr>
        <w:t>The pub</w:t>
      </w:r>
      <w:r w:rsidR="009331BC">
        <w:rPr>
          <w:rFonts w:ascii="Times New Roman" w:hAnsi="Times New Roman" w:cs="Times New Roman"/>
          <w:color w:val="000000"/>
          <w:sz w:val="24"/>
          <w:szCs w:val="24"/>
        </w:rPr>
        <w:t>lic infrastructure components associated with</w:t>
      </w:r>
      <w:r w:rsidR="007A76AB">
        <w:rPr>
          <w:rFonts w:ascii="Times New Roman" w:hAnsi="Times New Roman" w:cs="Times New Roman"/>
          <w:color w:val="000000"/>
          <w:sz w:val="24"/>
          <w:szCs w:val="24"/>
        </w:rPr>
        <w:t xml:space="preserve"> the proposed </w:t>
      </w:r>
      <w:r w:rsidRPr="004B46D2">
        <w:rPr>
          <w:rFonts w:ascii="Times New Roman" w:hAnsi="Times New Roman" w:cs="Times New Roman"/>
          <w:color w:val="000000"/>
          <w:sz w:val="24"/>
          <w:szCs w:val="24"/>
        </w:rPr>
        <w:t xml:space="preserve">project </w:t>
      </w:r>
      <w:r w:rsidR="007A76AB">
        <w:rPr>
          <w:rFonts w:ascii="Times New Roman" w:hAnsi="Times New Roman" w:cs="Times New Roman"/>
          <w:color w:val="000000"/>
          <w:sz w:val="24"/>
          <w:szCs w:val="24"/>
        </w:rPr>
        <w:t>are</w:t>
      </w:r>
      <w:r w:rsidRPr="004B46D2">
        <w:rPr>
          <w:rFonts w:ascii="Times New Roman" w:hAnsi="Times New Roman" w:cs="Times New Roman"/>
          <w:color w:val="000000"/>
          <w:sz w:val="24"/>
          <w:szCs w:val="24"/>
        </w:rPr>
        <w:t xml:space="preserve"> not economically feasible without use of County TIF. </w:t>
      </w:r>
    </w:p>
    <w:p w14:paraId="7F98F5E3" w14:textId="020929A8" w:rsidR="004E4001" w:rsidRPr="004B46D2" w:rsidRDefault="004E4001" w:rsidP="003B67EF">
      <w:pPr>
        <w:autoSpaceDE w:val="0"/>
        <w:autoSpaceDN w:val="0"/>
        <w:adjustRightInd w:val="0"/>
        <w:spacing w:after="0" w:line="240" w:lineRule="auto"/>
        <w:jc w:val="both"/>
        <w:rPr>
          <w:rFonts w:ascii="Times New Roman" w:hAnsi="Times New Roman" w:cs="Times New Roman"/>
          <w:color w:val="000000"/>
          <w:sz w:val="24"/>
          <w:szCs w:val="24"/>
        </w:rPr>
      </w:pPr>
      <w:r w:rsidRPr="004B46D2">
        <w:rPr>
          <w:rFonts w:ascii="Times New Roman" w:hAnsi="Times New Roman" w:cs="Times New Roman"/>
          <w:color w:val="000000"/>
          <w:sz w:val="24"/>
          <w:szCs w:val="24"/>
        </w:rPr>
        <w:t xml:space="preserve">3. </w:t>
      </w:r>
      <w:r w:rsidR="007A76AB">
        <w:rPr>
          <w:rFonts w:ascii="Times New Roman" w:hAnsi="Times New Roman" w:cs="Times New Roman"/>
          <w:color w:val="000000"/>
          <w:sz w:val="24"/>
          <w:szCs w:val="24"/>
        </w:rPr>
        <w:t>The b</w:t>
      </w:r>
      <w:r w:rsidRPr="004B46D2">
        <w:rPr>
          <w:rFonts w:ascii="Times New Roman" w:hAnsi="Times New Roman" w:cs="Times New Roman"/>
          <w:color w:val="000000"/>
          <w:sz w:val="24"/>
          <w:szCs w:val="24"/>
        </w:rPr>
        <w:t xml:space="preserve">enefits to the County government are greater than the costs to the County government. </w:t>
      </w:r>
    </w:p>
    <w:p w14:paraId="2A1DFBA1" w14:textId="7AC4DEEC" w:rsidR="004E4001" w:rsidRPr="004B46D2" w:rsidRDefault="004E4001" w:rsidP="003B67EF">
      <w:pPr>
        <w:autoSpaceDE w:val="0"/>
        <w:autoSpaceDN w:val="0"/>
        <w:adjustRightInd w:val="0"/>
        <w:spacing w:after="0" w:line="240" w:lineRule="auto"/>
        <w:jc w:val="both"/>
        <w:rPr>
          <w:rFonts w:ascii="Times New Roman" w:hAnsi="Times New Roman" w:cs="Times New Roman"/>
          <w:color w:val="000000"/>
          <w:sz w:val="24"/>
          <w:szCs w:val="24"/>
        </w:rPr>
      </w:pPr>
      <w:r w:rsidRPr="004B46D2">
        <w:rPr>
          <w:rFonts w:ascii="Times New Roman" w:hAnsi="Times New Roman" w:cs="Times New Roman"/>
          <w:color w:val="000000"/>
          <w:sz w:val="24"/>
          <w:szCs w:val="24"/>
        </w:rPr>
        <w:t xml:space="preserve">4. The County </w:t>
      </w:r>
      <w:r w:rsidR="007A76AB">
        <w:rPr>
          <w:rFonts w:ascii="Times New Roman" w:hAnsi="Times New Roman" w:cs="Times New Roman"/>
          <w:color w:val="000000"/>
          <w:sz w:val="24"/>
          <w:szCs w:val="24"/>
        </w:rPr>
        <w:t xml:space="preserve">has </w:t>
      </w:r>
      <w:r w:rsidRPr="004B46D2">
        <w:rPr>
          <w:rFonts w:ascii="Times New Roman" w:hAnsi="Times New Roman" w:cs="Times New Roman"/>
          <w:color w:val="000000"/>
          <w:sz w:val="24"/>
          <w:szCs w:val="24"/>
        </w:rPr>
        <w:t xml:space="preserve">received sufficient data to adequately review the proposed use of TIF. </w:t>
      </w:r>
    </w:p>
    <w:p w14:paraId="5B4B1432" w14:textId="77777777" w:rsidR="0048658C" w:rsidRPr="004B46D2" w:rsidRDefault="0048658C" w:rsidP="004B46D2">
      <w:pPr>
        <w:pStyle w:val="BodyText"/>
        <w:ind w:right="96"/>
      </w:pPr>
    </w:p>
    <w:p w14:paraId="6A52B1A8" w14:textId="77777777" w:rsidR="002E48BA" w:rsidRPr="004B46D2" w:rsidRDefault="002E48BA" w:rsidP="004B46D2">
      <w:pPr>
        <w:pStyle w:val="ListParagraph"/>
        <w:numPr>
          <w:ilvl w:val="0"/>
          <w:numId w:val="16"/>
        </w:numPr>
        <w:spacing w:after="0" w:line="240" w:lineRule="auto"/>
        <w:rPr>
          <w:rFonts w:ascii="Times New Roman" w:hAnsi="Times New Roman" w:cs="Times New Roman"/>
          <w:b/>
          <w:sz w:val="24"/>
          <w:szCs w:val="24"/>
        </w:rPr>
      </w:pPr>
      <w:r w:rsidRPr="004B46D2">
        <w:rPr>
          <w:rFonts w:ascii="Times New Roman" w:hAnsi="Times New Roman" w:cs="Times New Roman"/>
          <w:b/>
          <w:sz w:val="24"/>
          <w:szCs w:val="24"/>
        </w:rPr>
        <w:t>URA Board Appointment Process</w:t>
      </w:r>
    </w:p>
    <w:p w14:paraId="01765EAA" w14:textId="77777777" w:rsidR="00E34A39" w:rsidRPr="004B46D2" w:rsidRDefault="00E34A39" w:rsidP="004B46D2">
      <w:pPr>
        <w:pStyle w:val="ListParagraph"/>
        <w:spacing w:after="0" w:line="240" w:lineRule="auto"/>
        <w:ind w:left="360"/>
        <w:rPr>
          <w:rFonts w:ascii="Times New Roman" w:hAnsi="Times New Roman" w:cs="Times New Roman"/>
          <w:b/>
          <w:sz w:val="24"/>
          <w:szCs w:val="24"/>
        </w:rPr>
      </w:pPr>
    </w:p>
    <w:p w14:paraId="351A5110" w14:textId="77777777" w:rsidR="00EC4563" w:rsidRPr="004B46D2" w:rsidRDefault="001908D5" w:rsidP="003B67EF">
      <w:pPr>
        <w:spacing w:after="0" w:line="240" w:lineRule="auto"/>
        <w:jc w:val="both"/>
        <w:rPr>
          <w:rFonts w:ascii="Times New Roman" w:hAnsi="Times New Roman" w:cs="Times New Roman"/>
          <w:sz w:val="24"/>
          <w:szCs w:val="24"/>
        </w:rPr>
      </w:pPr>
      <w:r w:rsidRPr="004B46D2">
        <w:rPr>
          <w:rFonts w:ascii="Times New Roman" w:hAnsi="Times New Roman" w:cs="Times New Roman"/>
          <w:sz w:val="24"/>
          <w:szCs w:val="24"/>
        </w:rPr>
        <w:t xml:space="preserve">Pursuant to C.R.S. § 31-25-104, the </w:t>
      </w:r>
      <w:proofErr w:type="spellStart"/>
      <w:r w:rsidR="00E34A39" w:rsidRPr="004B46D2">
        <w:rPr>
          <w:rFonts w:ascii="Times New Roman" w:hAnsi="Times New Roman" w:cs="Times New Roman"/>
          <w:sz w:val="24"/>
          <w:szCs w:val="24"/>
        </w:rPr>
        <w:t>BoCC</w:t>
      </w:r>
      <w:proofErr w:type="spellEnd"/>
      <w:r w:rsidRPr="004B46D2">
        <w:rPr>
          <w:rFonts w:ascii="Times New Roman" w:hAnsi="Times New Roman" w:cs="Times New Roman"/>
          <w:sz w:val="24"/>
          <w:szCs w:val="24"/>
        </w:rPr>
        <w:t xml:space="preserve"> may appoint a member of the </w:t>
      </w:r>
      <w:proofErr w:type="spellStart"/>
      <w:r w:rsidRPr="004B46D2">
        <w:rPr>
          <w:rFonts w:ascii="Times New Roman" w:hAnsi="Times New Roman" w:cs="Times New Roman"/>
          <w:sz w:val="24"/>
          <w:szCs w:val="24"/>
        </w:rPr>
        <w:t>BoCC</w:t>
      </w:r>
      <w:proofErr w:type="spellEnd"/>
      <w:r w:rsidRPr="004B46D2">
        <w:rPr>
          <w:rFonts w:ascii="Times New Roman" w:hAnsi="Times New Roman" w:cs="Times New Roman"/>
          <w:sz w:val="24"/>
          <w:szCs w:val="24"/>
        </w:rPr>
        <w:t xml:space="preserve"> or designee </w:t>
      </w:r>
      <w:r w:rsidR="00EC6144" w:rsidRPr="004B46D2">
        <w:rPr>
          <w:rFonts w:ascii="Times New Roman" w:hAnsi="Times New Roman" w:cs="Times New Roman"/>
          <w:sz w:val="24"/>
          <w:szCs w:val="24"/>
        </w:rPr>
        <w:t xml:space="preserve">to serve as a commissioner on the board of </w:t>
      </w:r>
      <w:r w:rsidR="0068142B" w:rsidRPr="004B46D2">
        <w:rPr>
          <w:rFonts w:ascii="Times New Roman" w:hAnsi="Times New Roman" w:cs="Times New Roman"/>
          <w:sz w:val="24"/>
          <w:szCs w:val="24"/>
        </w:rPr>
        <w:t xml:space="preserve">an </w:t>
      </w:r>
      <w:r w:rsidR="00EC6144" w:rsidRPr="004B46D2">
        <w:rPr>
          <w:rFonts w:ascii="Times New Roman" w:hAnsi="Times New Roman" w:cs="Times New Roman"/>
          <w:sz w:val="24"/>
          <w:szCs w:val="24"/>
        </w:rPr>
        <w:t>urban renewal authority in which the territorial boundaries of the urban renewal authority are located</w:t>
      </w:r>
      <w:r w:rsidR="0068142B" w:rsidRPr="004B46D2">
        <w:rPr>
          <w:rFonts w:ascii="Times New Roman" w:hAnsi="Times New Roman" w:cs="Times New Roman"/>
          <w:sz w:val="24"/>
          <w:szCs w:val="24"/>
        </w:rPr>
        <w:t xml:space="preserve"> within the County</w:t>
      </w:r>
      <w:r w:rsidR="00EC6144" w:rsidRPr="004B46D2">
        <w:rPr>
          <w:rFonts w:ascii="Times New Roman" w:hAnsi="Times New Roman" w:cs="Times New Roman"/>
          <w:sz w:val="24"/>
          <w:szCs w:val="24"/>
        </w:rPr>
        <w:t xml:space="preserve">. </w:t>
      </w:r>
      <w:r w:rsidRPr="004B46D2">
        <w:rPr>
          <w:rFonts w:ascii="Times New Roman" w:hAnsi="Times New Roman" w:cs="Times New Roman"/>
          <w:sz w:val="24"/>
          <w:szCs w:val="24"/>
        </w:rPr>
        <w:t xml:space="preserve">The appointed commissioner represents the interests of the County and its inhabitants and promotes the overall welfare of the County. </w:t>
      </w:r>
    </w:p>
    <w:p w14:paraId="4DA49A38" w14:textId="77777777" w:rsidR="00E34A39" w:rsidRPr="004B46D2" w:rsidRDefault="00E34A39" w:rsidP="003B67EF">
      <w:pPr>
        <w:spacing w:after="0" w:line="240" w:lineRule="auto"/>
        <w:jc w:val="both"/>
        <w:rPr>
          <w:rFonts w:ascii="Times New Roman" w:hAnsi="Times New Roman" w:cs="Times New Roman"/>
          <w:sz w:val="24"/>
          <w:szCs w:val="24"/>
        </w:rPr>
      </w:pPr>
    </w:p>
    <w:p w14:paraId="3EBD3FA8" w14:textId="77777777" w:rsidR="002E48BA" w:rsidRPr="004B46D2" w:rsidRDefault="00D81AF3" w:rsidP="003B67EF">
      <w:pPr>
        <w:spacing w:after="0" w:line="240" w:lineRule="auto"/>
        <w:jc w:val="both"/>
        <w:rPr>
          <w:rFonts w:ascii="Times New Roman" w:hAnsi="Times New Roman" w:cs="Times New Roman"/>
          <w:sz w:val="24"/>
          <w:szCs w:val="24"/>
        </w:rPr>
      </w:pPr>
      <w:r w:rsidRPr="004B46D2">
        <w:rPr>
          <w:rFonts w:ascii="Times New Roman" w:hAnsi="Times New Roman" w:cs="Times New Roman"/>
          <w:sz w:val="24"/>
          <w:szCs w:val="24"/>
        </w:rPr>
        <w:t>The URA</w:t>
      </w:r>
      <w:r w:rsidR="00EC6144" w:rsidRPr="004B46D2">
        <w:rPr>
          <w:rFonts w:ascii="Times New Roman" w:hAnsi="Times New Roman" w:cs="Times New Roman"/>
          <w:sz w:val="24"/>
          <w:szCs w:val="24"/>
        </w:rPr>
        <w:t xml:space="preserve"> commissioner may hold a term of office for five years and until his or her successor has been appointed and has qualified.</w:t>
      </w:r>
      <w:r w:rsidR="00EC4563" w:rsidRPr="004B46D2">
        <w:rPr>
          <w:rFonts w:ascii="Times New Roman" w:hAnsi="Times New Roman" w:cs="Times New Roman"/>
          <w:sz w:val="24"/>
          <w:szCs w:val="24"/>
        </w:rPr>
        <w:t xml:space="preserve"> There are no limits to the </w:t>
      </w:r>
      <w:r w:rsidR="00E34A39" w:rsidRPr="004B46D2">
        <w:rPr>
          <w:rFonts w:ascii="Times New Roman" w:hAnsi="Times New Roman" w:cs="Times New Roman"/>
          <w:sz w:val="24"/>
          <w:szCs w:val="24"/>
        </w:rPr>
        <w:t>number</w:t>
      </w:r>
      <w:r w:rsidR="00EC4563" w:rsidRPr="004B46D2">
        <w:rPr>
          <w:rFonts w:ascii="Times New Roman" w:hAnsi="Times New Roman" w:cs="Times New Roman"/>
          <w:sz w:val="24"/>
          <w:szCs w:val="24"/>
        </w:rPr>
        <w:t xml:space="preserve"> of terms a commissioner may </w:t>
      </w:r>
      <w:r w:rsidR="00E34A39" w:rsidRPr="004B46D2">
        <w:rPr>
          <w:rFonts w:ascii="Times New Roman" w:hAnsi="Times New Roman" w:cs="Times New Roman"/>
          <w:sz w:val="24"/>
          <w:szCs w:val="24"/>
        </w:rPr>
        <w:t xml:space="preserve">serve; </w:t>
      </w:r>
      <w:r w:rsidR="00EC4563" w:rsidRPr="004B46D2">
        <w:rPr>
          <w:rFonts w:ascii="Times New Roman" w:hAnsi="Times New Roman" w:cs="Times New Roman"/>
          <w:sz w:val="24"/>
          <w:szCs w:val="24"/>
        </w:rPr>
        <w:t xml:space="preserve">a commissioner whose term of office has ended may be reappointed by the </w:t>
      </w:r>
      <w:proofErr w:type="spellStart"/>
      <w:r w:rsidR="00E34A39" w:rsidRPr="004B46D2">
        <w:rPr>
          <w:rFonts w:ascii="Times New Roman" w:hAnsi="Times New Roman" w:cs="Times New Roman"/>
          <w:sz w:val="24"/>
          <w:szCs w:val="24"/>
        </w:rPr>
        <w:t>BoCC</w:t>
      </w:r>
      <w:proofErr w:type="spellEnd"/>
      <w:r w:rsidR="00EC4563" w:rsidRPr="004B46D2">
        <w:rPr>
          <w:rFonts w:ascii="Times New Roman" w:hAnsi="Times New Roman" w:cs="Times New Roman"/>
          <w:sz w:val="24"/>
          <w:szCs w:val="24"/>
        </w:rPr>
        <w:t xml:space="preserve">.  </w:t>
      </w:r>
    </w:p>
    <w:p w14:paraId="7D3FE200" w14:textId="77777777" w:rsidR="00EC6144" w:rsidRPr="004B46D2" w:rsidRDefault="00EC6144" w:rsidP="004B46D2">
      <w:pPr>
        <w:spacing w:after="0" w:line="240" w:lineRule="auto"/>
        <w:rPr>
          <w:rFonts w:ascii="Times New Roman" w:hAnsi="Times New Roman" w:cs="Times New Roman"/>
          <w:sz w:val="24"/>
          <w:szCs w:val="24"/>
        </w:rPr>
      </w:pPr>
    </w:p>
    <w:p w14:paraId="16CE0F44" w14:textId="77777777" w:rsidR="002E48BA" w:rsidRDefault="00EC6144" w:rsidP="003B67EF">
      <w:pPr>
        <w:spacing w:after="0" w:line="240" w:lineRule="auto"/>
        <w:jc w:val="both"/>
        <w:rPr>
          <w:rFonts w:ascii="Times New Roman" w:hAnsi="Times New Roman" w:cs="Times New Roman"/>
          <w:sz w:val="24"/>
          <w:szCs w:val="24"/>
        </w:rPr>
      </w:pPr>
      <w:r w:rsidRPr="004B46D2">
        <w:rPr>
          <w:rFonts w:ascii="Times New Roman" w:hAnsi="Times New Roman" w:cs="Times New Roman"/>
          <w:sz w:val="24"/>
          <w:szCs w:val="24"/>
        </w:rPr>
        <w:lastRenderedPageBreak/>
        <w:t xml:space="preserve">Should </w:t>
      </w:r>
      <w:r w:rsidR="00523A30" w:rsidRPr="004B46D2">
        <w:rPr>
          <w:rFonts w:ascii="Times New Roman" w:hAnsi="Times New Roman" w:cs="Times New Roman"/>
          <w:sz w:val="24"/>
          <w:szCs w:val="24"/>
        </w:rPr>
        <w:t>a</w:t>
      </w:r>
      <w:r w:rsidR="00D0280F" w:rsidRPr="004B46D2">
        <w:rPr>
          <w:rFonts w:ascii="Times New Roman" w:hAnsi="Times New Roman" w:cs="Times New Roman"/>
          <w:sz w:val="24"/>
          <w:szCs w:val="24"/>
        </w:rPr>
        <w:t>n</w:t>
      </w:r>
      <w:r w:rsidR="00523A30" w:rsidRPr="004B46D2">
        <w:rPr>
          <w:rFonts w:ascii="Times New Roman" w:hAnsi="Times New Roman" w:cs="Times New Roman"/>
          <w:sz w:val="24"/>
          <w:szCs w:val="24"/>
        </w:rPr>
        <w:t xml:space="preserve"> </w:t>
      </w:r>
      <w:r w:rsidRPr="004B46D2">
        <w:rPr>
          <w:rFonts w:ascii="Times New Roman" w:hAnsi="Times New Roman" w:cs="Times New Roman"/>
          <w:sz w:val="24"/>
          <w:szCs w:val="24"/>
        </w:rPr>
        <w:t xml:space="preserve">urban renewal authority board commissioner vacate </w:t>
      </w:r>
      <w:r w:rsidR="00523A30" w:rsidRPr="004B46D2">
        <w:rPr>
          <w:rFonts w:ascii="Times New Roman" w:hAnsi="Times New Roman" w:cs="Times New Roman"/>
          <w:sz w:val="24"/>
          <w:szCs w:val="24"/>
        </w:rPr>
        <w:t xml:space="preserve">his or her </w:t>
      </w:r>
      <w:r w:rsidRPr="004B46D2">
        <w:rPr>
          <w:rFonts w:ascii="Times New Roman" w:hAnsi="Times New Roman" w:cs="Times New Roman"/>
          <w:sz w:val="24"/>
          <w:szCs w:val="24"/>
        </w:rPr>
        <w:t xml:space="preserve">office before </w:t>
      </w:r>
      <w:r w:rsidR="00523A30" w:rsidRPr="004B46D2">
        <w:rPr>
          <w:rFonts w:ascii="Times New Roman" w:hAnsi="Times New Roman" w:cs="Times New Roman"/>
          <w:sz w:val="24"/>
          <w:szCs w:val="24"/>
        </w:rPr>
        <w:t xml:space="preserve">his or her </w:t>
      </w:r>
      <w:r w:rsidRPr="004B46D2">
        <w:rPr>
          <w:rFonts w:ascii="Times New Roman" w:hAnsi="Times New Roman" w:cs="Times New Roman"/>
          <w:sz w:val="24"/>
          <w:szCs w:val="24"/>
        </w:rPr>
        <w:t xml:space="preserve">term has expired, </w:t>
      </w:r>
      <w:r w:rsidR="00523A30" w:rsidRPr="004B46D2">
        <w:rPr>
          <w:rFonts w:ascii="Times New Roman" w:hAnsi="Times New Roman" w:cs="Times New Roman"/>
          <w:sz w:val="24"/>
          <w:szCs w:val="24"/>
        </w:rPr>
        <w:t xml:space="preserve">his or her </w:t>
      </w:r>
      <w:r w:rsidRPr="004B46D2">
        <w:rPr>
          <w:rFonts w:ascii="Times New Roman" w:hAnsi="Times New Roman" w:cs="Times New Roman"/>
          <w:sz w:val="24"/>
          <w:szCs w:val="24"/>
        </w:rPr>
        <w:t xml:space="preserve">vacancy must be filled by the </w:t>
      </w:r>
      <w:proofErr w:type="spellStart"/>
      <w:r w:rsidR="00E34A39" w:rsidRPr="004B46D2">
        <w:rPr>
          <w:rFonts w:ascii="Times New Roman" w:hAnsi="Times New Roman" w:cs="Times New Roman"/>
          <w:sz w:val="24"/>
          <w:szCs w:val="24"/>
        </w:rPr>
        <w:t>BoCC</w:t>
      </w:r>
      <w:proofErr w:type="spellEnd"/>
      <w:r w:rsidRPr="004B46D2">
        <w:rPr>
          <w:rFonts w:ascii="Times New Roman" w:hAnsi="Times New Roman" w:cs="Times New Roman"/>
          <w:sz w:val="24"/>
          <w:szCs w:val="24"/>
        </w:rPr>
        <w:t xml:space="preserve"> for the </w:t>
      </w:r>
      <w:r w:rsidR="00E34A39" w:rsidRPr="004B46D2">
        <w:rPr>
          <w:rFonts w:ascii="Times New Roman" w:hAnsi="Times New Roman" w:cs="Times New Roman"/>
          <w:sz w:val="24"/>
          <w:szCs w:val="24"/>
        </w:rPr>
        <w:t>remainder</w:t>
      </w:r>
      <w:r w:rsidRPr="004B46D2">
        <w:rPr>
          <w:rFonts w:ascii="Times New Roman" w:hAnsi="Times New Roman" w:cs="Times New Roman"/>
          <w:sz w:val="24"/>
          <w:szCs w:val="24"/>
        </w:rPr>
        <w:t xml:space="preserve"> of the unexpired term.</w:t>
      </w:r>
      <w:r w:rsidR="0068142B" w:rsidRPr="004B46D2">
        <w:rPr>
          <w:rFonts w:ascii="Times New Roman" w:hAnsi="Times New Roman" w:cs="Times New Roman"/>
          <w:sz w:val="24"/>
          <w:szCs w:val="24"/>
        </w:rPr>
        <w:t xml:space="preserve"> </w:t>
      </w:r>
    </w:p>
    <w:p w14:paraId="7A2C6184" w14:textId="77777777" w:rsidR="004B46D2" w:rsidRPr="004B46D2" w:rsidRDefault="004B46D2" w:rsidP="004B46D2">
      <w:pPr>
        <w:spacing w:after="0" w:line="240" w:lineRule="auto"/>
        <w:rPr>
          <w:rFonts w:ascii="Times New Roman" w:hAnsi="Times New Roman" w:cs="Times New Roman"/>
          <w:sz w:val="24"/>
          <w:szCs w:val="24"/>
        </w:rPr>
      </w:pPr>
    </w:p>
    <w:p w14:paraId="13A5FF8A" w14:textId="77777777" w:rsidR="00CA09CA" w:rsidRPr="004B46D2" w:rsidRDefault="005775C5" w:rsidP="004B46D2">
      <w:pPr>
        <w:pStyle w:val="ListParagraph"/>
        <w:numPr>
          <w:ilvl w:val="0"/>
          <w:numId w:val="16"/>
        </w:numPr>
        <w:spacing w:after="0" w:line="240" w:lineRule="auto"/>
        <w:rPr>
          <w:rFonts w:ascii="Times New Roman" w:hAnsi="Times New Roman" w:cs="Times New Roman"/>
          <w:b/>
          <w:sz w:val="24"/>
          <w:szCs w:val="24"/>
        </w:rPr>
      </w:pPr>
      <w:r w:rsidRPr="004B46D2">
        <w:rPr>
          <w:rFonts w:ascii="Times New Roman" w:hAnsi="Times New Roman" w:cs="Times New Roman"/>
          <w:b/>
          <w:sz w:val="24"/>
          <w:szCs w:val="24"/>
        </w:rPr>
        <w:t>Urban Renewal Review Committee</w:t>
      </w:r>
    </w:p>
    <w:p w14:paraId="62490AE7" w14:textId="77777777" w:rsidR="002E48BA" w:rsidRPr="004B46D2" w:rsidRDefault="002E48BA" w:rsidP="004B46D2">
      <w:pPr>
        <w:spacing w:after="0" w:line="240" w:lineRule="auto"/>
        <w:rPr>
          <w:rFonts w:ascii="Times New Roman" w:hAnsi="Times New Roman" w:cs="Times New Roman"/>
          <w:sz w:val="24"/>
          <w:szCs w:val="24"/>
        </w:rPr>
      </w:pPr>
    </w:p>
    <w:p w14:paraId="27341B7B" w14:textId="6C254789" w:rsidR="00CA09CA" w:rsidRPr="004B46D2" w:rsidRDefault="00CA09CA" w:rsidP="003B67EF">
      <w:pPr>
        <w:spacing w:after="0" w:line="240" w:lineRule="auto"/>
        <w:jc w:val="both"/>
        <w:rPr>
          <w:rFonts w:ascii="Times New Roman" w:hAnsi="Times New Roman" w:cs="Times New Roman"/>
          <w:sz w:val="24"/>
          <w:szCs w:val="24"/>
        </w:rPr>
      </w:pPr>
      <w:r w:rsidRPr="004B46D2">
        <w:rPr>
          <w:rFonts w:ascii="Times New Roman" w:hAnsi="Times New Roman" w:cs="Times New Roman"/>
          <w:sz w:val="24"/>
          <w:szCs w:val="24"/>
        </w:rPr>
        <w:t xml:space="preserve">The </w:t>
      </w:r>
      <w:r w:rsidR="009D40D6" w:rsidRPr="004B46D2">
        <w:rPr>
          <w:rFonts w:ascii="Times New Roman" w:hAnsi="Times New Roman" w:cs="Times New Roman"/>
          <w:sz w:val="24"/>
          <w:szCs w:val="24"/>
        </w:rPr>
        <w:t xml:space="preserve">Board hereby establishes </w:t>
      </w:r>
      <w:r w:rsidR="00A904EC" w:rsidRPr="004B46D2">
        <w:rPr>
          <w:rFonts w:ascii="Times New Roman" w:hAnsi="Times New Roman" w:cs="Times New Roman"/>
          <w:sz w:val="24"/>
          <w:szCs w:val="24"/>
        </w:rPr>
        <w:t xml:space="preserve">a standing </w:t>
      </w:r>
      <w:r w:rsidR="005775C5" w:rsidRPr="004B46D2">
        <w:rPr>
          <w:rFonts w:ascii="Times New Roman" w:hAnsi="Times New Roman" w:cs="Times New Roman"/>
          <w:sz w:val="24"/>
          <w:szCs w:val="24"/>
        </w:rPr>
        <w:t>Urban Renewal Review Committee</w:t>
      </w:r>
      <w:r w:rsidR="00B72E72" w:rsidRPr="004B46D2">
        <w:rPr>
          <w:rFonts w:ascii="Times New Roman" w:hAnsi="Times New Roman" w:cs="Times New Roman"/>
          <w:sz w:val="24"/>
          <w:szCs w:val="24"/>
        </w:rPr>
        <w:t xml:space="preserve"> (</w:t>
      </w:r>
      <w:r w:rsidR="000573F9">
        <w:rPr>
          <w:rFonts w:ascii="Times New Roman" w:hAnsi="Times New Roman" w:cs="Times New Roman"/>
          <w:sz w:val="24"/>
          <w:szCs w:val="24"/>
        </w:rPr>
        <w:t>hereafter referred to as the “</w:t>
      </w:r>
      <w:r w:rsidR="00B72E72" w:rsidRPr="004B46D2">
        <w:rPr>
          <w:rFonts w:ascii="Times New Roman" w:hAnsi="Times New Roman" w:cs="Times New Roman"/>
          <w:sz w:val="24"/>
          <w:szCs w:val="24"/>
        </w:rPr>
        <w:t>Committee</w:t>
      </w:r>
      <w:r w:rsidR="000573F9">
        <w:rPr>
          <w:rFonts w:ascii="Times New Roman" w:hAnsi="Times New Roman" w:cs="Times New Roman"/>
          <w:sz w:val="24"/>
          <w:szCs w:val="24"/>
        </w:rPr>
        <w:t>”</w:t>
      </w:r>
      <w:r w:rsidR="00B72E72" w:rsidRPr="004B46D2">
        <w:rPr>
          <w:rFonts w:ascii="Times New Roman" w:hAnsi="Times New Roman" w:cs="Times New Roman"/>
          <w:sz w:val="24"/>
          <w:szCs w:val="24"/>
        </w:rPr>
        <w:t>)</w:t>
      </w:r>
      <w:r w:rsidRPr="004B46D2">
        <w:rPr>
          <w:rFonts w:ascii="Times New Roman" w:hAnsi="Times New Roman" w:cs="Times New Roman"/>
          <w:sz w:val="24"/>
          <w:szCs w:val="24"/>
        </w:rPr>
        <w:t xml:space="preserve"> </w:t>
      </w:r>
      <w:r w:rsidR="00A904EC" w:rsidRPr="004B46D2">
        <w:rPr>
          <w:rFonts w:ascii="Times New Roman" w:hAnsi="Times New Roman" w:cs="Times New Roman"/>
          <w:sz w:val="24"/>
          <w:szCs w:val="24"/>
        </w:rPr>
        <w:t xml:space="preserve">to </w:t>
      </w:r>
      <w:r w:rsidRPr="004B46D2">
        <w:rPr>
          <w:rFonts w:ascii="Times New Roman" w:hAnsi="Times New Roman" w:cs="Times New Roman"/>
          <w:sz w:val="24"/>
          <w:szCs w:val="24"/>
        </w:rPr>
        <w:t xml:space="preserve">review all new, amended, or modified urban renewal plans within El Paso County that propose the use of County TIF. The </w:t>
      </w:r>
      <w:r w:rsidR="005775C5" w:rsidRPr="004B46D2">
        <w:rPr>
          <w:rFonts w:ascii="Times New Roman" w:hAnsi="Times New Roman" w:cs="Times New Roman"/>
          <w:sz w:val="24"/>
          <w:szCs w:val="24"/>
        </w:rPr>
        <w:t>Committee</w:t>
      </w:r>
      <w:r w:rsidRPr="004B46D2">
        <w:rPr>
          <w:rFonts w:ascii="Times New Roman" w:hAnsi="Times New Roman" w:cs="Times New Roman"/>
          <w:sz w:val="24"/>
          <w:szCs w:val="24"/>
        </w:rPr>
        <w:t xml:space="preserve"> will assess the benefits, risks, and overall impact of the urban renewal plan to the County. The </w:t>
      </w:r>
      <w:r w:rsidR="005775C5" w:rsidRPr="004B46D2">
        <w:rPr>
          <w:rFonts w:ascii="Times New Roman" w:hAnsi="Times New Roman" w:cs="Times New Roman"/>
          <w:sz w:val="24"/>
          <w:szCs w:val="24"/>
        </w:rPr>
        <w:t xml:space="preserve">Committee </w:t>
      </w:r>
      <w:r w:rsidRPr="004B46D2">
        <w:rPr>
          <w:rFonts w:ascii="Times New Roman" w:hAnsi="Times New Roman" w:cs="Times New Roman"/>
          <w:sz w:val="24"/>
          <w:szCs w:val="24"/>
        </w:rPr>
        <w:t>will be comprised of representatives from the following El Paso County departments and offices</w:t>
      </w:r>
      <w:r w:rsidR="00A904EC" w:rsidRPr="004B46D2">
        <w:rPr>
          <w:rFonts w:ascii="Times New Roman" w:hAnsi="Times New Roman" w:cs="Times New Roman"/>
          <w:sz w:val="24"/>
          <w:szCs w:val="24"/>
        </w:rPr>
        <w:t xml:space="preserve"> and appointed by the </w:t>
      </w:r>
      <w:r w:rsidR="005677FE" w:rsidRPr="004B46D2">
        <w:rPr>
          <w:rFonts w:ascii="Times New Roman" w:hAnsi="Times New Roman" w:cs="Times New Roman"/>
          <w:sz w:val="24"/>
          <w:szCs w:val="24"/>
        </w:rPr>
        <w:t>County Administrator</w:t>
      </w:r>
      <w:r w:rsidRPr="004B46D2">
        <w:rPr>
          <w:rFonts w:ascii="Times New Roman" w:hAnsi="Times New Roman" w:cs="Times New Roman"/>
          <w:sz w:val="24"/>
          <w:szCs w:val="24"/>
        </w:rPr>
        <w:t>:</w:t>
      </w:r>
    </w:p>
    <w:p w14:paraId="150F162D" w14:textId="77777777" w:rsidR="00D81AF3" w:rsidRPr="004B46D2" w:rsidRDefault="00D81AF3" w:rsidP="003B67EF">
      <w:pPr>
        <w:spacing w:after="0" w:line="240" w:lineRule="auto"/>
        <w:jc w:val="both"/>
        <w:rPr>
          <w:rFonts w:ascii="Times New Roman" w:hAnsi="Times New Roman" w:cs="Times New Roman"/>
          <w:sz w:val="24"/>
          <w:szCs w:val="24"/>
        </w:rPr>
      </w:pPr>
    </w:p>
    <w:p w14:paraId="7ED283AD" w14:textId="77777777" w:rsidR="00CA09CA" w:rsidRPr="004B46D2" w:rsidRDefault="00CA09CA" w:rsidP="003B67EF">
      <w:pPr>
        <w:pStyle w:val="ListParagraph"/>
        <w:numPr>
          <w:ilvl w:val="0"/>
          <w:numId w:val="18"/>
        </w:numPr>
        <w:spacing w:after="0" w:line="240" w:lineRule="auto"/>
        <w:jc w:val="both"/>
        <w:rPr>
          <w:rFonts w:ascii="Times New Roman" w:hAnsi="Times New Roman" w:cs="Times New Roman"/>
          <w:sz w:val="24"/>
          <w:szCs w:val="24"/>
        </w:rPr>
      </w:pPr>
      <w:r w:rsidRPr="004B46D2">
        <w:rPr>
          <w:rFonts w:ascii="Times New Roman" w:hAnsi="Times New Roman" w:cs="Times New Roman"/>
          <w:sz w:val="24"/>
          <w:szCs w:val="24"/>
        </w:rPr>
        <w:t>A member of the El Paso County Financial Services Department</w:t>
      </w:r>
    </w:p>
    <w:p w14:paraId="6D12810D" w14:textId="77777777" w:rsidR="00CA09CA" w:rsidRPr="004B46D2" w:rsidRDefault="00CA09CA" w:rsidP="003B67EF">
      <w:pPr>
        <w:pStyle w:val="ListParagraph"/>
        <w:numPr>
          <w:ilvl w:val="0"/>
          <w:numId w:val="18"/>
        </w:numPr>
        <w:spacing w:after="0" w:line="240" w:lineRule="auto"/>
        <w:jc w:val="both"/>
        <w:rPr>
          <w:rFonts w:ascii="Times New Roman" w:hAnsi="Times New Roman" w:cs="Times New Roman"/>
          <w:sz w:val="24"/>
          <w:szCs w:val="24"/>
        </w:rPr>
      </w:pPr>
      <w:r w:rsidRPr="004B46D2">
        <w:rPr>
          <w:rFonts w:ascii="Times New Roman" w:hAnsi="Times New Roman" w:cs="Times New Roman"/>
          <w:sz w:val="24"/>
          <w:szCs w:val="24"/>
        </w:rPr>
        <w:t>A member of the El Paso County Economic Development Department</w:t>
      </w:r>
    </w:p>
    <w:p w14:paraId="79EDBDA4" w14:textId="26D52343" w:rsidR="00C93C41" w:rsidRPr="004B46D2" w:rsidRDefault="00C93C41" w:rsidP="003B67EF">
      <w:pPr>
        <w:pStyle w:val="ListParagraph"/>
        <w:numPr>
          <w:ilvl w:val="0"/>
          <w:numId w:val="18"/>
        </w:numPr>
        <w:spacing w:after="0" w:line="240" w:lineRule="auto"/>
        <w:jc w:val="both"/>
        <w:rPr>
          <w:rFonts w:ascii="Times New Roman" w:hAnsi="Times New Roman" w:cs="Times New Roman"/>
          <w:sz w:val="24"/>
          <w:szCs w:val="24"/>
        </w:rPr>
      </w:pPr>
      <w:r w:rsidRPr="004B46D2">
        <w:rPr>
          <w:rFonts w:ascii="Times New Roman" w:hAnsi="Times New Roman" w:cs="Times New Roman"/>
          <w:sz w:val="24"/>
          <w:szCs w:val="24"/>
        </w:rPr>
        <w:t>The County Engineer</w:t>
      </w:r>
      <w:r w:rsidR="007A76AB">
        <w:rPr>
          <w:rFonts w:ascii="Times New Roman" w:hAnsi="Times New Roman" w:cs="Times New Roman"/>
          <w:sz w:val="24"/>
          <w:szCs w:val="24"/>
        </w:rPr>
        <w:t>, or designee</w:t>
      </w:r>
      <w:r w:rsidRPr="004B46D2">
        <w:rPr>
          <w:rFonts w:ascii="Times New Roman" w:hAnsi="Times New Roman" w:cs="Times New Roman"/>
          <w:sz w:val="24"/>
          <w:szCs w:val="24"/>
        </w:rPr>
        <w:t xml:space="preserve"> </w:t>
      </w:r>
    </w:p>
    <w:p w14:paraId="30912867" w14:textId="77777777" w:rsidR="00CA09CA" w:rsidRPr="004B46D2" w:rsidRDefault="00CA09CA" w:rsidP="003B67EF">
      <w:pPr>
        <w:pStyle w:val="ListParagraph"/>
        <w:numPr>
          <w:ilvl w:val="0"/>
          <w:numId w:val="18"/>
        </w:numPr>
        <w:spacing w:after="0" w:line="240" w:lineRule="auto"/>
        <w:jc w:val="both"/>
        <w:rPr>
          <w:rFonts w:ascii="Times New Roman" w:hAnsi="Times New Roman" w:cs="Times New Roman"/>
          <w:sz w:val="24"/>
          <w:szCs w:val="24"/>
        </w:rPr>
      </w:pPr>
      <w:r w:rsidRPr="004B46D2">
        <w:rPr>
          <w:rFonts w:ascii="Times New Roman" w:hAnsi="Times New Roman" w:cs="Times New Roman"/>
          <w:sz w:val="24"/>
          <w:szCs w:val="24"/>
        </w:rPr>
        <w:t>A member of the Planning and Community Development Department</w:t>
      </w:r>
    </w:p>
    <w:p w14:paraId="4BC7B994" w14:textId="77777777" w:rsidR="00CA09CA" w:rsidRPr="004B46D2" w:rsidRDefault="00CA09CA" w:rsidP="003B67EF">
      <w:pPr>
        <w:pStyle w:val="ListParagraph"/>
        <w:numPr>
          <w:ilvl w:val="0"/>
          <w:numId w:val="18"/>
        </w:numPr>
        <w:spacing w:after="0" w:line="240" w:lineRule="auto"/>
        <w:jc w:val="both"/>
        <w:rPr>
          <w:rFonts w:ascii="Times New Roman" w:hAnsi="Times New Roman" w:cs="Times New Roman"/>
          <w:sz w:val="24"/>
          <w:szCs w:val="24"/>
        </w:rPr>
      </w:pPr>
      <w:r w:rsidRPr="004B46D2">
        <w:rPr>
          <w:rFonts w:ascii="Times New Roman" w:hAnsi="Times New Roman" w:cs="Times New Roman"/>
          <w:sz w:val="24"/>
          <w:szCs w:val="24"/>
        </w:rPr>
        <w:t xml:space="preserve">A member of the El Paso County Assessor’s Office </w:t>
      </w:r>
    </w:p>
    <w:p w14:paraId="48274B84" w14:textId="77777777" w:rsidR="001F6571" w:rsidRPr="004B46D2" w:rsidRDefault="001F6571" w:rsidP="003B67EF">
      <w:pPr>
        <w:spacing w:after="0" w:line="240" w:lineRule="auto"/>
        <w:jc w:val="both"/>
        <w:rPr>
          <w:rFonts w:ascii="Times New Roman" w:hAnsi="Times New Roman" w:cs="Times New Roman"/>
          <w:sz w:val="24"/>
          <w:szCs w:val="24"/>
        </w:rPr>
      </w:pPr>
    </w:p>
    <w:p w14:paraId="2688DE3F" w14:textId="77777777" w:rsidR="00CA09CA" w:rsidRPr="004B46D2" w:rsidRDefault="00C93C41" w:rsidP="003B67EF">
      <w:pPr>
        <w:spacing w:after="0" w:line="240" w:lineRule="auto"/>
        <w:jc w:val="both"/>
        <w:rPr>
          <w:rFonts w:ascii="Times New Roman" w:hAnsi="Times New Roman" w:cs="Times New Roman"/>
          <w:sz w:val="24"/>
          <w:szCs w:val="24"/>
        </w:rPr>
      </w:pPr>
      <w:r w:rsidRPr="004B46D2">
        <w:rPr>
          <w:rFonts w:ascii="Times New Roman" w:hAnsi="Times New Roman" w:cs="Times New Roman"/>
          <w:sz w:val="24"/>
          <w:szCs w:val="24"/>
        </w:rPr>
        <w:t>A County employee representing County Administration</w:t>
      </w:r>
      <w:r w:rsidR="001F6571" w:rsidRPr="004B46D2">
        <w:rPr>
          <w:rFonts w:ascii="Times New Roman" w:hAnsi="Times New Roman" w:cs="Times New Roman"/>
          <w:sz w:val="24"/>
          <w:szCs w:val="24"/>
        </w:rPr>
        <w:t xml:space="preserve"> will serve as the </w:t>
      </w:r>
      <w:r w:rsidR="005775C5" w:rsidRPr="004B46D2">
        <w:rPr>
          <w:rFonts w:ascii="Times New Roman" w:hAnsi="Times New Roman" w:cs="Times New Roman"/>
          <w:sz w:val="24"/>
          <w:szCs w:val="24"/>
        </w:rPr>
        <w:t xml:space="preserve">Committee </w:t>
      </w:r>
      <w:r w:rsidRPr="004B46D2">
        <w:rPr>
          <w:rFonts w:ascii="Times New Roman" w:hAnsi="Times New Roman" w:cs="Times New Roman"/>
          <w:sz w:val="24"/>
          <w:szCs w:val="24"/>
        </w:rPr>
        <w:t>coordinator and will be</w:t>
      </w:r>
      <w:r w:rsidR="001F6571" w:rsidRPr="004B46D2">
        <w:rPr>
          <w:rFonts w:ascii="Times New Roman" w:hAnsi="Times New Roman" w:cs="Times New Roman"/>
          <w:sz w:val="24"/>
          <w:szCs w:val="24"/>
        </w:rPr>
        <w:t xml:space="preserve"> responsible for the management of the </w:t>
      </w:r>
      <w:r w:rsidR="005775C5" w:rsidRPr="004B46D2">
        <w:rPr>
          <w:rFonts w:ascii="Times New Roman" w:hAnsi="Times New Roman" w:cs="Times New Roman"/>
          <w:sz w:val="24"/>
          <w:szCs w:val="24"/>
        </w:rPr>
        <w:t>Committee</w:t>
      </w:r>
      <w:r w:rsidR="001F6571" w:rsidRPr="004B46D2">
        <w:rPr>
          <w:rFonts w:ascii="Times New Roman" w:hAnsi="Times New Roman" w:cs="Times New Roman"/>
          <w:sz w:val="24"/>
          <w:szCs w:val="24"/>
        </w:rPr>
        <w:t>.</w:t>
      </w:r>
    </w:p>
    <w:p w14:paraId="6BC2E1D0" w14:textId="77777777" w:rsidR="00C93C41" w:rsidRPr="004B46D2" w:rsidRDefault="00C93C41" w:rsidP="003B67EF">
      <w:pPr>
        <w:spacing w:after="0" w:line="240" w:lineRule="auto"/>
        <w:jc w:val="both"/>
        <w:rPr>
          <w:rFonts w:ascii="Times New Roman" w:hAnsi="Times New Roman" w:cs="Times New Roman"/>
          <w:sz w:val="24"/>
          <w:szCs w:val="24"/>
        </w:rPr>
      </w:pPr>
    </w:p>
    <w:p w14:paraId="2E5DDAFB" w14:textId="77777777" w:rsidR="00C93C41" w:rsidRPr="004B46D2" w:rsidRDefault="00C93C41" w:rsidP="003B67EF">
      <w:pPr>
        <w:spacing w:after="0" w:line="240" w:lineRule="auto"/>
        <w:jc w:val="both"/>
        <w:rPr>
          <w:rFonts w:ascii="Times New Roman" w:hAnsi="Times New Roman" w:cs="Times New Roman"/>
          <w:sz w:val="24"/>
          <w:szCs w:val="24"/>
        </w:rPr>
      </w:pPr>
      <w:r w:rsidRPr="004B46D2">
        <w:rPr>
          <w:rFonts w:ascii="Times New Roman" w:hAnsi="Times New Roman" w:cs="Times New Roman"/>
          <w:sz w:val="24"/>
          <w:szCs w:val="24"/>
        </w:rPr>
        <w:t xml:space="preserve">A member of the El Paso County Attorney’s Office will serve as a legal advisor to the Committee. </w:t>
      </w:r>
    </w:p>
    <w:p w14:paraId="61A690BE" w14:textId="77777777" w:rsidR="00C93C41" w:rsidRPr="004B46D2" w:rsidRDefault="00C93C41" w:rsidP="003B67EF">
      <w:pPr>
        <w:spacing w:after="0" w:line="240" w:lineRule="auto"/>
        <w:jc w:val="both"/>
        <w:rPr>
          <w:rFonts w:ascii="Times New Roman" w:hAnsi="Times New Roman" w:cs="Times New Roman"/>
          <w:sz w:val="24"/>
          <w:szCs w:val="24"/>
        </w:rPr>
      </w:pPr>
    </w:p>
    <w:p w14:paraId="4E0BC6C1" w14:textId="77777777" w:rsidR="00C93C41" w:rsidRPr="004B46D2" w:rsidRDefault="00C93C41" w:rsidP="003B67EF">
      <w:pPr>
        <w:spacing w:after="0" w:line="240" w:lineRule="auto"/>
        <w:jc w:val="both"/>
        <w:rPr>
          <w:rFonts w:ascii="Times New Roman" w:hAnsi="Times New Roman" w:cs="Times New Roman"/>
          <w:sz w:val="24"/>
          <w:szCs w:val="24"/>
        </w:rPr>
      </w:pPr>
      <w:r w:rsidRPr="004B46D2">
        <w:rPr>
          <w:rFonts w:ascii="Times New Roman" w:hAnsi="Times New Roman" w:cs="Times New Roman"/>
          <w:sz w:val="24"/>
          <w:szCs w:val="24"/>
        </w:rPr>
        <w:t xml:space="preserve">The </w:t>
      </w:r>
      <w:proofErr w:type="spellStart"/>
      <w:r w:rsidRPr="004B46D2">
        <w:rPr>
          <w:rFonts w:ascii="Times New Roman" w:hAnsi="Times New Roman" w:cs="Times New Roman"/>
          <w:sz w:val="24"/>
          <w:szCs w:val="24"/>
        </w:rPr>
        <w:t>BoCC</w:t>
      </w:r>
      <w:proofErr w:type="spellEnd"/>
      <w:r w:rsidRPr="004B46D2">
        <w:rPr>
          <w:rFonts w:ascii="Times New Roman" w:hAnsi="Times New Roman" w:cs="Times New Roman"/>
          <w:sz w:val="24"/>
          <w:szCs w:val="24"/>
        </w:rPr>
        <w:t xml:space="preserve"> appointed URA commissioner</w:t>
      </w:r>
      <w:r w:rsidR="00523A30" w:rsidRPr="004B46D2">
        <w:rPr>
          <w:rFonts w:ascii="Times New Roman" w:hAnsi="Times New Roman" w:cs="Times New Roman"/>
          <w:sz w:val="24"/>
          <w:szCs w:val="24"/>
        </w:rPr>
        <w:t>(s)</w:t>
      </w:r>
      <w:r w:rsidRPr="004B46D2">
        <w:rPr>
          <w:rFonts w:ascii="Times New Roman" w:hAnsi="Times New Roman" w:cs="Times New Roman"/>
          <w:sz w:val="24"/>
          <w:szCs w:val="24"/>
        </w:rPr>
        <w:t xml:space="preserve"> will serve as </w:t>
      </w:r>
      <w:r w:rsidR="00A904EC" w:rsidRPr="004B46D2">
        <w:rPr>
          <w:rFonts w:ascii="Times New Roman" w:hAnsi="Times New Roman" w:cs="Times New Roman"/>
          <w:sz w:val="24"/>
          <w:szCs w:val="24"/>
        </w:rPr>
        <w:t xml:space="preserve">the </w:t>
      </w:r>
      <w:r w:rsidRPr="004B46D2">
        <w:rPr>
          <w:rFonts w:ascii="Times New Roman" w:hAnsi="Times New Roman" w:cs="Times New Roman"/>
          <w:sz w:val="24"/>
          <w:szCs w:val="24"/>
        </w:rPr>
        <w:t>liaison</w:t>
      </w:r>
      <w:r w:rsidR="00523A30" w:rsidRPr="004B46D2">
        <w:rPr>
          <w:rFonts w:ascii="Times New Roman" w:hAnsi="Times New Roman" w:cs="Times New Roman"/>
          <w:sz w:val="24"/>
          <w:szCs w:val="24"/>
        </w:rPr>
        <w:t>(s)</w:t>
      </w:r>
      <w:r w:rsidRPr="004B46D2">
        <w:rPr>
          <w:rFonts w:ascii="Times New Roman" w:hAnsi="Times New Roman" w:cs="Times New Roman"/>
          <w:sz w:val="24"/>
          <w:szCs w:val="24"/>
        </w:rPr>
        <w:t xml:space="preserve"> to the Committee </w:t>
      </w:r>
      <w:r w:rsidR="00A904EC" w:rsidRPr="004B46D2">
        <w:rPr>
          <w:rFonts w:ascii="Times New Roman" w:hAnsi="Times New Roman" w:cs="Times New Roman"/>
          <w:sz w:val="24"/>
          <w:szCs w:val="24"/>
        </w:rPr>
        <w:t xml:space="preserve">and to the URA </w:t>
      </w:r>
      <w:r w:rsidRPr="004B46D2">
        <w:rPr>
          <w:rFonts w:ascii="Times New Roman" w:hAnsi="Times New Roman" w:cs="Times New Roman"/>
          <w:sz w:val="24"/>
          <w:szCs w:val="24"/>
        </w:rPr>
        <w:t>and will report and advise as needed.</w:t>
      </w:r>
    </w:p>
    <w:p w14:paraId="34D4AC03" w14:textId="77777777" w:rsidR="00CA09CA" w:rsidRPr="004B46D2" w:rsidRDefault="00CA09CA" w:rsidP="003B67EF">
      <w:pPr>
        <w:spacing w:after="0" w:line="240" w:lineRule="auto"/>
        <w:jc w:val="both"/>
        <w:rPr>
          <w:rFonts w:ascii="Times New Roman" w:hAnsi="Times New Roman" w:cs="Times New Roman"/>
          <w:sz w:val="24"/>
          <w:szCs w:val="24"/>
        </w:rPr>
      </w:pPr>
    </w:p>
    <w:p w14:paraId="5DD7B705" w14:textId="5648D536" w:rsidR="00CA09CA" w:rsidRPr="004B46D2" w:rsidRDefault="001F6571" w:rsidP="003B67EF">
      <w:pPr>
        <w:spacing w:after="0" w:line="240" w:lineRule="auto"/>
        <w:jc w:val="both"/>
        <w:rPr>
          <w:rFonts w:ascii="Times New Roman" w:hAnsi="Times New Roman" w:cs="Times New Roman"/>
          <w:sz w:val="24"/>
          <w:szCs w:val="24"/>
        </w:rPr>
      </w:pPr>
      <w:r w:rsidRPr="004B46D2">
        <w:rPr>
          <w:rFonts w:ascii="Times New Roman" w:hAnsi="Times New Roman" w:cs="Times New Roman"/>
          <w:sz w:val="24"/>
          <w:szCs w:val="24"/>
        </w:rPr>
        <w:t xml:space="preserve">The </w:t>
      </w:r>
      <w:r w:rsidR="005775C5" w:rsidRPr="004B46D2">
        <w:rPr>
          <w:rFonts w:ascii="Times New Roman" w:hAnsi="Times New Roman" w:cs="Times New Roman"/>
          <w:sz w:val="24"/>
          <w:szCs w:val="24"/>
        </w:rPr>
        <w:t>Committee</w:t>
      </w:r>
      <w:r w:rsidR="00C93C41" w:rsidRPr="004B46D2">
        <w:rPr>
          <w:rFonts w:ascii="Times New Roman" w:hAnsi="Times New Roman" w:cs="Times New Roman"/>
          <w:sz w:val="24"/>
          <w:szCs w:val="24"/>
        </w:rPr>
        <w:t xml:space="preserve"> will </w:t>
      </w:r>
      <w:r w:rsidR="00080373" w:rsidRPr="004B46D2">
        <w:rPr>
          <w:rFonts w:ascii="Times New Roman" w:hAnsi="Times New Roman" w:cs="Times New Roman"/>
          <w:sz w:val="24"/>
          <w:szCs w:val="24"/>
        </w:rPr>
        <w:t xml:space="preserve">provide a written </w:t>
      </w:r>
      <w:r w:rsidR="00C93C41" w:rsidRPr="004B46D2">
        <w:rPr>
          <w:rFonts w:ascii="Times New Roman" w:hAnsi="Times New Roman" w:cs="Times New Roman"/>
          <w:sz w:val="24"/>
          <w:szCs w:val="24"/>
        </w:rPr>
        <w:t xml:space="preserve">report </w:t>
      </w:r>
      <w:r w:rsidR="00080373" w:rsidRPr="004B46D2">
        <w:rPr>
          <w:rFonts w:ascii="Times New Roman" w:hAnsi="Times New Roman" w:cs="Times New Roman"/>
          <w:sz w:val="24"/>
          <w:szCs w:val="24"/>
        </w:rPr>
        <w:t xml:space="preserve">of </w:t>
      </w:r>
      <w:r w:rsidR="00C93C41" w:rsidRPr="004B46D2">
        <w:rPr>
          <w:rFonts w:ascii="Times New Roman" w:hAnsi="Times New Roman" w:cs="Times New Roman"/>
          <w:sz w:val="24"/>
          <w:szCs w:val="24"/>
        </w:rPr>
        <w:t xml:space="preserve">all findings concerning the specific urban renewal plan to the </w:t>
      </w:r>
      <w:r w:rsidR="001B4CCB" w:rsidRPr="004B46D2">
        <w:rPr>
          <w:rFonts w:ascii="Times New Roman" w:hAnsi="Times New Roman" w:cs="Times New Roman"/>
          <w:sz w:val="24"/>
          <w:szCs w:val="24"/>
        </w:rPr>
        <w:t>County Administrator an</w:t>
      </w:r>
      <w:r w:rsidR="000573F9">
        <w:rPr>
          <w:rFonts w:ascii="Times New Roman" w:hAnsi="Times New Roman" w:cs="Times New Roman"/>
          <w:sz w:val="24"/>
          <w:szCs w:val="24"/>
        </w:rPr>
        <w:t xml:space="preserve">d Deputy County Administrator. </w:t>
      </w:r>
      <w:r w:rsidR="00B550E7" w:rsidRPr="004B46D2">
        <w:rPr>
          <w:rFonts w:ascii="Times New Roman" w:hAnsi="Times New Roman" w:cs="Times New Roman"/>
          <w:sz w:val="24"/>
          <w:szCs w:val="24"/>
        </w:rPr>
        <w:t>The final written report shall be a public record and made available to the public; however, any drafts, notes, or internal discussions of the Committee shall be deliberative in nature and not open to the public.</w:t>
      </w:r>
    </w:p>
    <w:p w14:paraId="3795230B" w14:textId="77777777" w:rsidR="00057340" w:rsidRPr="004B46D2" w:rsidRDefault="00057340" w:rsidP="003B67EF">
      <w:pPr>
        <w:spacing w:after="0" w:line="240" w:lineRule="auto"/>
        <w:jc w:val="both"/>
        <w:rPr>
          <w:rFonts w:ascii="Times New Roman" w:hAnsi="Times New Roman" w:cs="Times New Roman"/>
          <w:sz w:val="24"/>
          <w:szCs w:val="24"/>
        </w:rPr>
      </w:pPr>
    </w:p>
    <w:p w14:paraId="6F6E29DF" w14:textId="6286041E" w:rsidR="00057340" w:rsidRPr="004B46D2" w:rsidRDefault="00057340" w:rsidP="003B67EF">
      <w:pPr>
        <w:spacing w:after="0" w:line="240" w:lineRule="auto"/>
        <w:jc w:val="both"/>
        <w:rPr>
          <w:rFonts w:ascii="Times New Roman" w:hAnsi="Times New Roman" w:cs="Times New Roman"/>
          <w:sz w:val="24"/>
          <w:szCs w:val="24"/>
        </w:rPr>
      </w:pPr>
      <w:r w:rsidRPr="004B46D2">
        <w:rPr>
          <w:rFonts w:ascii="Times New Roman" w:hAnsi="Times New Roman" w:cs="Times New Roman"/>
          <w:sz w:val="24"/>
          <w:szCs w:val="24"/>
        </w:rPr>
        <w:t>The purpose of the Committee is to collect information, review, and report to the</w:t>
      </w:r>
      <w:r w:rsidR="001B4CCB" w:rsidRPr="004B46D2">
        <w:rPr>
          <w:rFonts w:ascii="Times New Roman" w:hAnsi="Times New Roman" w:cs="Times New Roman"/>
          <w:sz w:val="24"/>
          <w:szCs w:val="24"/>
        </w:rPr>
        <w:t xml:space="preserve"> County Administrator and Deputy County Administrator in his or her role as negotiator pursuant to C.R.S. §31-25-107(9.5).</w:t>
      </w:r>
      <w:r w:rsidR="000573F9">
        <w:rPr>
          <w:rFonts w:ascii="Times New Roman" w:hAnsi="Times New Roman" w:cs="Times New Roman"/>
          <w:sz w:val="24"/>
          <w:szCs w:val="24"/>
        </w:rPr>
        <w:t xml:space="preserve"> </w:t>
      </w:r>
      <w:r w:rsidR="00B550E7" w:rsidRPr="004B46D2">
        <w:rPr>
          <w:rFonts w:ascii="Times New Roman" w:hAnsi="Times New Roman" w:cs="Times New Roman"/>
          <w:sz w:val="24"/>
          <w:szCs w:val="24"/>
        </w:rPr>
        <w:t>The Board does not delegate any governmental decision-making authority to this Committee</w:t>
      </w:r>
      <w:r w:rsidR="000573F9">
        <w:rPr>
          <w:rFonts w:ascii="Times New Roman" w:hAnsi="Times New Roman" w:cs="Times New Roman"/>
          <w:sz w:val="24"/>
          <w:szCs w:val="24"/>
        </w:rPr>
        <w:t>,</w:t>
      </w:r>
      <w:r w:rsidR="00B550E7" w:rsidRPr="004B46D2">
        <w:rPr>
          <w:rFonts w:ascii="Times New Roman" w:hAnsi="Times New Roman" w:cs="Times New Roman"/>
          <w:sz w:val="24"/>
          <w:szCs w:val="24"/>
        </w:rPr>
        <w:t xml:space="preserve"> and the Committee is composed of administrative staff; thus,</w:t>
      </w:r>
      <w:r w:rsidR="00523A30" w:rsidRPr="004B46D2">
        <w:rPr>
          <w:rFonts w:ascii="Times New Roman" w:hAnsi="Times New Roman" w:cs="Times New Roman"/>
          <w:sz w:val="24"/>
          <w:szCs w:val="24"/>
        </w:rPr>
        <w:t xml:space="preserve"> </w:t>
      </w:r>
      <w:r w:rsidR="00B550E7" w:rsidRPr="004B46D2">
        <w:rPr>
          <w:rFonts w:ascii="Times New Roman" w:hAnsi="Times New Roman" w:cs="Times New Roman"/>
          <w:sz w:val="24"/>
          <w:szCs w:val="24"/>
        </w:rPr>
        <w:t>t</w:t>
      </w:r>
      <w:r w:rsidRPr="004B46D2">
        <w:rPr>
          <w:rFonts w:ascii="Times New Roman" w:hAnsi="Times New Roman" w:cs="Times New Roman"/>
          <w:sz w:val="24"/>
          <w:szCs w:val="24"/>
        </w:rPr>
        <w:t>h</w:t>
      </w:r>
      <w:r w:rsidR="00B550E7" w:rsidRPr="004B46D2">
        <w:rPr>
          <w:rFonts w:ascii="Times New Roman" w:hAnsi="Times New Roman" w:cs="Times New Roman"/>
          <w:sz w:val="24"/>
          <w:szCs w:val="24"/>
        </w:rPr>
        <w:t>e</w:t>
      </w:r>
      <w:r w:rsidRPr="004B46D2">
        <w:rPr>
          <w:rFonts w:ascii="Times New Roman" w:hAnsi="Times New Roman" w:cs="Times New Roman"/>
          <w:sz w:val="24"/>
          <w:szCs w:val="24"/>
        </w:rPr>
        <w:t xml:space="preserve"> Committee </w:t>
      </w:r>
      <w:r w:rsidR="00B550E7" w:rsidRPr="004B46D2">
        <w:rPr>
          <w:rFonts w:ascii="Times New Roman" w:hAnsi="Times New Roman" w:cs="Times New Roman"/>
          <w:sz w:val="24"/>
          <w:szCs w:val="24"/>
        </w:rPr>
        <w:t>shall</w:t>
      </w:r>
      <w:r w:rsidRPr="004B46D2">
        <w:rPr>
          <w:rFonts w:ascii="Times New Roman" w:hAnsi="Times New Roman" w:cs="Times New Roman"/>
          <w:sz w:val="24"/>
          <w:szCs w:val="24"/>
        </w:rPr>
        <w:t xml:space="preserve"> not</w:t>
      </w:r>
      <w:r w:rsidR="00B550E7" w:rsidRPr="004B46D2">
        <w:rPr>
          <w:rFonts w:ascii="Times New Roman" w:hAnsi="Times New Roman" w:cs="Times New Roman"/>
          <w:sz w:val="24"/>
          <w:szCs w:val="24"/>
        </w:rPr>
        <w:t xml:space="preserve"> be considered</w:t>
      </w:r>
      <w:r w:rsidRPr="004B46D2">
        <w:rPr>
          <w:rFonts w:ascii="Times New Roman" w:hAnsi="Times New Roman" w:cs="Times New Roman"/>
          <w:sz w:val="24"/>
          <w:szCs w:val="24"/>
        </w:rPr>
        <w:t xml:space="preserve"> </w:t>
      </w:r>
      <w:r w:rsidR="00605C6D" w:rsidRPr="004B46D2">
        <w:rPr>
          <w:rFonts w:ascii="Times New Roman" w:hAnsi="Times New Roman" w:cs="Times New Roman"/>
          <w:sz w:val="24"/>
          <w:szCs w:val="24"/>
        </w:rPr>
        <w:t xml:space="preserve">a </w:t>
      </w:r>
      <w:r w:rsidR="00B550E7" w:rsidRPr="004B46D2">
        <w:rPr>
          <w:rFonts w:ascii="Times New Roman" w:hAnsi="Times New Roman" w:cs="Times New Roman"/>
          <w:sz w:val="24"/>
          <w:szCs w:val="24"/>
        </w:rPr>
        <w:t>“</w:t>
      </w:r>
      <w:r w:rsidR="00605C6D" w:rsidRPr="004B46D2">
        <w:rPr>
          <w:rFonts w:ascii="Times New Roman" w:hAnsi="Times New Roman" w:cs="Times New Roman"/>
          <w:sz w:val="24"/>
          <w:szCs w:val="24"/>
        </w:rPr>
        <w:t>local public body</w:t>
      </w:r>
      <w:r w:rsidR="00B550E7" w:rsidRPr="004B46D2">
        <w:rPr>
          <w:rFonts w:ascii="Times New Roman" w:hAnsi="Times New Roman" w:cs="Times New Roman"/>
          <w:sz w:val="24"/>
          <w:szCs w:val="24"/>
        </w:rPr>
        <w:t>”</w:t>
      </w:r>
      <w:r w:rsidR="00605C6D" w:rsidRPr="004B46D2">
        <w:rPr>
          <w:rFonts w:ascii="Times New Roman" w:hAnsi="Times New Roman" w:cs="Times New Roman"/>
          <w:sz w:val="24"/>
          <w:szCs w:val="24"/>
        </w:rPr>
        <w:t xml:space="preserve"> for purposes of the Colorado Open Meetings laws. </w:t>
      </w:r>
    </w:p>
    <w:p w14:paraId="704937C9" w14:textId="77777777" w:rsidR="004B46D2" w:rsidRPr="004B46D2" w:rsidRDefault="004B46D2" w:rsidP="004B46D2">
      <w:pPr>
        <w:spacing w:after="0" w:line="240" w:lineRule="auto"/>
        <w:rPr>
          <w:rFonts w:ascii="Times New Roman" w:hAnsi="Times New Roman" w:cs="Times New Roman"/>
          <w:sz w:val="24"/>
          <w:szCs w:val="24"/>
        </w:rPr>
      </w:pPr>
    </w:p>
    <w:p w14:paraId="43EE09E3" w14:textId="77777777" w:rsidR="004B46D2" w:rsidRPr="004B46D2" w:rsidRDefault="004B46D2" w:rsidP="004B46D2">
      <w:pPr>
        <w:spacing w:after="0" w:line="240" w:lineRule="auto"/>
        <w:rPr>
          <w:rFonts w:ascii="Times New Roman" w:hAnsi="Times New Roman" w:cs="Times New Roman"/>
          <w:sz w:val="24"/>
          <w:szCs w:val="24"/>
        </w:rPr>
      </w:pPr>
    </w:p>
    <w:p w14:paraId="1DFE2AA6" w14:textId="77777777" w:rsidR="004B46D2" w:rsidRPr="004B46D2" w:rsidRDefault="004B46D2" w:rsidP="004B46D2">
      <w:pPr>
        <w:spacing w:after="0" w:line="240" w:lineRule="auto"/>
        <w:rPr>
          <w:rFonts w:ascii="Times New Roman" w:hAnsi="Times New Roman" w:cs="Times New Roman"/>
          <w:sz w:val="24"/>
          <w:szCs w:val="24"/>
        </w:rPr>
      </w:pPr>
    </w:p>
    <w:p w14:paraId="3AB6EC56" w14:textId="77777777" w:rsidR="004B46D2" w:rsidRPr="004B46D2" w:rsidRDefault="004B46D2" w:rsidP="004B46D2">
      <w:pPr>
        <w:spacing w:after="0" w:line="240" w:lineRule="auto"/>
        <w:rPr>
          <w:rFonts w:ascii="Times New Roman" w:hAnsi="Times New Roman" w:cs="Times New Roman"/>
          <w:sz w:val="24"/>
          <w:szCs w:val="24"/>
        </w:rPr>
      </w:pPr>
    </w:p>
    <w:p w14:paraId="16956467" w14:textId="77777777" w:rsidR="001F6571" w:rsidRDefault="001F6571" w:rsidP="004B46D2">
      <w:pPr>
        <w:spacing w:after="0" w:line="240" w:lineRule="auto"/>
        <w:rPr>
          <w:rFonts w:ascii="Times New Roman" w:hAnsi="Times New Roman" w:cs="Times New Roman"/>
          <w:sz w:val="24"/>
          <w:szCs w:val="24"/>
        </w:rPr>
      </w:pPr>
    </w:p>
    <w:p w14:paraId="7C398FFE" w14:textId="77777777" w:rsidR="004B46D2" w:rsidRPr="004B46D2" w:rsidRDefault="004B46D2" w:rsidP="004B46D2">
      <w:pPr>
        <w:spacing w:after="0" w:line="240" w:lineRule="auto"/>
        <w:rPr>
          <w:rFonts w:ascii="Times New Roman" w:hAnsi="Times New Roman" w:cs="Times New Roman"/>
          <w:sz w:val="24"/>
          <w:szCs w:val="24"/>
        </w:rPr>
      </w:pPr>
    </w:p>
    <w:p w14:paraId="4755F58A" w14:textId="77777777" w:rsidR="005032A3" w:rsidRPr="004B46D2" w:rsidRDefault="00CA09CA" w:rsidP="004B46D2">
      <w:pPr>
        <w:pStyle w:val="ListParagraph"/>
        <w:numPr>
          <w:ilvl w:val="0"/>
          <w:numId w:val="16"/>
        </w:numPr>
        <w:spacing w:after="0" w:line="240" w:lineRule="auto"/>
        <w:rPr>
          <w:rFonts w:ascii="Times New Roman" w:hAnsi="Times New Roman" w:cs="Times New Roman"/>
          <w:b/>
          <w:sz w:val="24"/>
          <w:szCs w:val="24"/>
        </w:rPr>
      </w:pPr>
      <w:r w:rsidRPr="004B46D2">
        <w:rPr>
          <w:rFonts w:ascii="Times New Roman" w:hAnsi="Times New Roman" w:cs="Times New Roman"/>
          <w:b/>
          <w:sz w:val="24"/>
          <w:szCs w:val="24"/>
        </w:rPr>
        <w:lastRenderedPageBreak/>
        <w:t xml:space="preserve">Evaluation Process </w:t>
      </w:r>
    </w:p>
    <w:p w14:paraId="47B9891F" w14:textId="77777777" w:rsidR="00B56402" w:rsidRPr="004B46D2" w:rsidRDefault="00B56402" w:rsidP="004B46D2">
      <w:pPr>
        <w:pStyle w:val="ListParagraph"/>
        <w:spacing w:after="0" w:line="240" w:lineRule="auto"/>
        <w:ind w:left="360"/>
        <w:rPr>
          <w:rFonts w:ascii="Times New Roman" w:hAnsi="Times New Roman" w:cs="Times New Roman"/>
          <w:sz w:val="24"/>
          <w:szCs w:val="24"/>
        </w:rPr>
      </w:pPr>
    </w:p>
    <w:p w14:paraId="33CE49DF" w14:textId="01A7A9FA" w:rsidR="00B62A60" w:rsidRPr="004B46D2" w:rsidRDefault="009D40D6" w:rsidP="003B67EF">
      <w:pPr>
        <w:spacing w:after="0" w:line="240" w:lineRule="auto"/>
        <w:jc w:val="both"/>
        <w:rPr>
          <w:rFonts w:ascii="Times New Roman" w:hAnsi="Times New Roman" w:cs="Times New Roman"/>
          <w:sz w:val="24"/>
          <w:szCs w:val="24"/>
        </w:rPr>
      </w:pPr>
      <w:r w:rsidRPr="004B46D2">
        <w:rPr>
          <w:rFonts w:ascii="Times New Roman" w:hAnsi="Times New Roman" w:cs="Times New Roman"/>
          <w:sz w:val="24"/>
          <w:szCs w:val="24"/>
        </w:rPr>
        <w:t>The proposed use of County TIF in all new, amended</w:t>
      </w:r>
      <w:r w:rsidR="000573F9">
        <w:rPr>
          <w:rFonts w:ascii="Times New Roman" w:hAnsi="Times New Roman" w:cs="Times New Roman"/>
          <w:sz w:val="24"/>
          <w:szCs w:val="24"/>
        </w:rPr>
        <w:t>,</w:t>
      </w:r>
      <w:r w:rsidRPr="004B46D2">
        <w:rPr>
          <w:rFonts w:ascii="Times New Roman" w:hAnsi="Times New Roman" w:cs="Times New Roman"/>
          <w:sz w:val="24"/>
          <w:szCs w:val="24"/>
        </w:rPr>
        <w:t xml:space="preserve"> or modified urban renewal plans within El Paso County will be evaluated by the Committee to assist</w:t>
      </w:r>
      <w:r w:rsidR="005B6C9E" w:rsidRPr="004B46D2">
        <w:rPr>
          <w:rFonts w:ascii="Times New Roman" w:hAnsi="Times New Roman" w:cs="Times New Roman"/>
          <w:sz w:val="24"/>
          <w:szCs w:val="24"/>
        </w:rPr>
        <w:t xml:space="preserve"> the </w:t>
      </w:r>
      <w:proofErr w:type="spellStart"/>
      <w:r w:rsidR="005B6C9E" w:rsidRPr="004B46D2">
        <w:rPr>
          <w:rFonts w:ascii="Times New Roman" w:hAnsi="Times New Roman" w:cs="Times New Roman"/>
          <w:sz w:val="24"/>
          <w:szCs w:val="24"/>
        </w:rPr>
        <w:t>BoCC</w:t>
      </w:r>
      <w:proofErr w:type="spellEnd"/>
      <w:r w:rsidRPr="004B46D2">
        <w:rPr>
          <w:rFonts w:ascii="Times New Roman" w:hAnsi="Times New Roman" w:cs="Times New Roman"/>
          <w:sz w:val="24"/>
          <w:szCs w:val="24"/>
        </w:rPr>
        <w:t xml:space="preserve"> in determining the risks and benefits to the County. </w:t>
      </w:r>
    </w:p>
    <w:p w14:paraId="0BF4C12A" w14:textId="77777777" w:rsidR="00B502AC" w:rsidRPr="004B46D2" w:rsidRDefault="00B502AC" w:rsidP="003B67EF">
      <w:pPr>
        <w:spacing w:after="0" w:line="240" w:lineRule="auto"/>
        <w:jc w:val="both"/>
        <w:rPr>
          <w:rFonts w:ascii="Times New Roman" w:hAnsi="Times New Roman" w:cs="Times New Roman"/>
          <w:sz w:val="24"/>
          <w:szCs w:val="24"/>
        </w:rPr>
      </w:pPr>
    </w:p>
    <w:p w14:paraId="47A310DE" w14:textId="77777777" w:rsidR="00B502AC" w:rsidRPr="004B46D2" w:rsidRDefault="00B502AC" w:rsidP="003B67EF">
      <w:pPr>
        <w:spacing w:after="0" w:line="240" w:lineRule="auto"/>
        <w:jc w:val="both"/>
        <w:rPr>
          <w:rFonts w:ascii="Times New Roman" w:hAnsi="Times New Roman" w:cs="Times New Roman"/>
          <w:sz w:val="24"/>
          <w:szCs w:val="24"/>
        </w:rPr>
      </w:pPr>
      <w:r w:rsidRPr="004B46D2">
        <w:rPr>
          <w:rFonts w:ascii="Times New Roman" w:hAnsi="Times New Roman" w:cs="Times New Roman"/>
          <w:sz w:val="24"/>
          <w:szCs w:val="24"/>
        </w:rPr>
        <w:t xml:space="preserve">Unless otherwise directed by the </w:t>
      </w:r>
      <w:proofErr w:type="spellStart"/>
      <w:r w:rsidRPr="004B46D2">
        <w:rPr>
          <w:rFonts w:ascii="Times New Roman" w:hAnsi="Times New Roman" w:cs="Times New Roman"/>
          <w:sz w:val="24"/>
          <w:szCs w:val="24"/>
        </w:rPr>
        <w:t>BoCC</w:t>
      </w:r>
      <w:proofErr w:type="spellEnd"/>
      <w:r w:rsidRPr="004B46D2">
        <w:rPr>
          <w:rFonts w:ascii="Times New Roman" w:hAnsi="Times New Roman" w:cs="Times New Roman"/>
          <w:sz w:val="24"/>
          <w:szCs w:val="24"/>
        </w:rPr>
        <w:t>, the County Administrator and the Deputy County Administrator, in collaboration with the County Attorney’s office, shall serve as the County’s representative during the negotiation period contemplated by C.R.S. §31-25-107(9.5).</w:t>
      </w:r>
    </w:p>
    <w:p w14:paraId="55CAFFB8" w14:textId="77777777" w:rsidR="00B62A60" w:rsidRPr="004B46D2" w:rsidRDefault="00B62A60" w:rsidP="004B46D2">
      <w:pPr>
        <w:spacing w:after="0" w:line="240" w:lineRule="auto"/>
        <w:rPr>
          <w:rFonts w:ascii="Times New Roman" w:hAnsi="Times New Roman" w:cs="Times New Roman"/>
          <w:b/>
          <w:sz w:val="24"/>
          <w:szCs w:val="24"/>
        </w:rPr>
      </w:pPr>
    </w:p>
    <w:p w14:paraId="67C12556" w14:textId="77777777" w:rsidR="00481DA0" w:rsidRPr="004B46D2" w:rsidRDefault="005032A3" w:rsidP="004B46D2">
      <w:pPr>
        <w:pStyle w:val="ListParagraph"/>
        <w:numPr>
          <w:ilvl w:val="1"/>
          <w:numId w:val="16"/>
        </w:numPr>
        <w:spacing w:after="0" w:line="240" w:lineRule="auto"/>
        <w:rPr>
          <w:rFonts w:ascii="Times New Roman" w:hAnsi="Times New Roman" w:cs="Times New Roman"/>
          <w:b/>
          <w:sz w:val="24"/>
          <w:szCs w:val="24"/>
        </w:rPr>
      </w:pPr>
      <w:r w:rsidRPr="004B46D2">
        <w:rPr>
          <w:rFonts w:ascii="Times New Roman" w:hAnsi="Times New Roman" w:cs="Times New Roman"/>
          <w:b/>
          <w:sz w:val="24"/>
          <w:szCs w:val="24"/>
        </w:rPr>
        <w:t xml:space="preserve">Urban Renewal Impact Report </w:t>
      </w:r>
      <w:r w:rsidR="001401CE" w:rsidRPr="004B46D2">
        <w:rPr>
          <w:rFonts w:ascii="Times New Roman" w:hAnsi="Times New Roman" w:cs="Times New Roman"/>
          <w:b/>
          <w:sz w:val="24"/>
          <w:szCs w:val="24"/>
        </w:rPr>
        <w:t xml:space="preserve">Requirement </w:t>
      </w:r>
    </w:p>
    <w:p w14:paraId="77C238DE" w14:textId="77777777" w:rsidR="00B423B6" w:rsidRPr="004B46D2" w:rsidRDefault="00B423B6" w:rsidP="004B46D2">
      <w:pPr>
        <w:spacing w:after="0" w:line="240" w:lineRule="auto"/>
        <w:rPr>
          <w:rFonts w:ascii="Times New Roman" w:eastAsiaTheme="minorHAnsi" w:hAnsi="Times New Roman" w:cs="Times New Roman"/>
          <w:b/>
          <w:sz w:val="24"/>
          <w:szCs w:val="24"/>
        </w:rPr>
      </w:pPr>
    </w:p>
    <w:p w14:paraId="710C9AAD" w14:textId="15B50CBB" w:rsidR="00DF3561" w:rsidRPr="004B46D2" w:rsidRDefault="005032A3" w:rsidP="003B67EF">
      <w:pPr>
        <w:spacing w:after="0" w:line="240" w:lineRule="auto"/>
        <w:jc w:val="both"/>
        <w:rPr>
          <w:rFonts w:ascii="Times New Roman" w:hAnsi="Times New Roman" w:cs="Times New Roman"/>
          <w:sz w:val="24"/>
          <w:szCs w:val="24"/>
        </w:rPr>
      </w:pPr>
      <w:r w:rsidRPr="004B46D2">
        <w:rPr>
          <w:rFonts w:ascii="Times New Roman" w:hAnsi="Times New Roman" w:cs="Times New Roman"/>
          <w:sz w:val="24"/>
          <w:szCs w:val="24"/>
        </w:rPr>
        <w:t>If the URA plan includes a</w:t>
      </w:r>
      <w:r w:rsidR="009D40D6" w:rsidRPr="004B46D2">
        <w:rPr>
          <w:rFonts w:ascii="Times New Roman" w:hAnsi="Times New Roman" w:cs="Times New Roman"/>
          <w:sz w:val="24"/>
          <w:szCs w:val="24"/>
        </w:rPr>
        <w:t xml:space="preserve"> request for </w:t>
      </w:r>
      <w:r w:rsidRPr="004B46D2">
        <w:rPr>
          <w:rFonts w:ascii="Times New Roman" w:hAnsi="Times New Roman" w:cs="Times New Roman"/>
          <w:sz w:val="24"/>
          <w:szCs w:val="24"/>
        </w:rPr>
        <w:t xml:space="preserve">allocation of </w:t>
      </w:r>
      <w:r w:rsidR="00EC4563" w:rsidRPr="004B46D2">
        <w:rPr>
          <w:rFonts w:ascii="Times New Roman" w:hAnsi="Times New Roman" w:cs="Times New Roman"/>
          <w:sz w:val="24"/>
          <w:szCs w:val="24"/>
        </w:rPr>
        <w:t xml:space="preserve">either </w:t>
      </w:r>
      <w:r w:rsidR="005775C5" w:rsidRPr="004B46D2">
        <w:rPr>
          <w:rFonts w:ascii="Times New Roman" w:hAnsi="Times New Roman" w:cs="Times New Roman"/>
          <w:sz w:val="24"/>
          <w:szCs w:val="24"/>
        </w:rPr>
        <w:t xml:space="preserve">new </w:t>
      </w:r>
      <w:r w:rsidRPr="004B46D2">
        <w:rPr>
          <w:rFonts w:ascii="Times New Roman" w:hAnsi="Times New Roman" w:cs="Times New Roman"/>
          <w:sz w:val="24"/>
          <w:szCs w:val="24"/>
        </w:rPr>
        <w:t>property tax</w:t>
      </w:r>
      <w:r w:rsidR="00EC4563" w:rsidRPr="004B46D2">
        <w:rPr>
          <w:rFonts w:ascii="Times New Roman" w:hAnsi="Times New Roman" w:cs="Times New Roman"/>
          <w:sz w:val="24"/>
          <w:szCs w:val="24"/>
        </w:rPr>
        <w:t xml:space="preserve"> increment </w:t>
      </w:r>
      <w:r w:rsidR="000573F9">
        <w:rPr>
          <w:rFonts w:ascii="Times New Roman" w:hAnsi="Times New Roman" w:cs="Times New Roman"/>
          <w:sz w:val="24"/>
          <w:szCs w:val="24"/>
        </w:rPr>
        <w:t>generated by the County’</w:t>
      </w:r>
      <w:r w:rsidRPr="004B46D2">
        <w:rPr>
          <w:rFonts w:ascii="Times New Roman" w:hAnsi="Times New Roman" w:cs="Times New Roman"/>
          <w:sz w:val="24"/>
          <w:szCs w:val="24"/>
        </w:rPr>
        <w:t>s mill levy</w:t>
      </w:r>
      <w:r w:rsidR="00EC4563" w:rsidRPr="004B46D2">
        <w:rPr>
          <w:rFonts w:ascii="Times New Roman" w:hAnsi="Times New Roman" w:cs="Times New Roman"/>
          <w:sz w:val="24"/>
          <w:szCs w:val="24"/>
        </w:rPr>
        <w:t xml:space="preserve"> </w:t>
      </w:r>
      <w:r w:rsidR="002C0EB7" w:rsidRPr="004B46D2">
        <w:rPr>
          <w:rFonts w:ascii="Times New Roman" w:hAnsi="Times New Roman" w:cs="Times New Roman"/>
          <w:sz w:val="24"/>
          <w:szCs w:val="24"/>
        </w:rPr>
        <w:t xml:space="preserve">in the urban renewal plan area </w:t>
      </w:r>
      <w:r w:rsidR="00EC4563" w:rsidRPr="004B46D2">
        <w:rPr>
          <w:rFonts w:ascii="Times New Roman" w:hAnsi="Times New Roman" w:cs="Times New Roman"/>
          <w:sz w:val="24"/>
          <w:szCs w:val="24"/>
        </w:rPr>
        <w:t xml:space="preserve">and/or </w:t>
      </w:r>
      <w:r w:rsidR="005775C5" w:rsidRPr="004B46D2">
        <w:rPr>
          <w:rFonts w:ascii="Times New Roman" w:hAnsi="Times New Roman" w:cs="Times New Roman"/>
          <w:sz w:val="24"/>
          <w:szCs w:val="24"/>
        </w:rPr>
        <w:t xml:space="preserve">new </w:t>
      </w:r>
      <w:r w:rsidR="00EC4563" w:rsidRPr="004B46D2">
        <w:rPr>
          <w:rFonts w:ascii="Times New Roman" w:hAnsi="Times New Roman" w:cs="Times New Roman"/>
          <w:sz w:val="24"/>
          <w:szCs w:val="24"/>
        </w:rPr>
        <w:t>sales tax increment generated in the urban renewal plan area</w:t>
      </w:r>
      <w:r w:rsidR="00077B9E" w:rsidRPr="004B46D2">
        <w:rPr>
          <w:rFonts w:ascii="Times New Roman" w:hAnsi="Times New Roman" w:cs="Times New Roman"/>
          <w:sz w:val="24"/>
          <w:szCs w:val="24"/>
        </w:rPr>
        <w:t>, the URA shall submit a</w:t>
      </w:r>
      <w:r w:rsidRPr="004B46D2">
        <w:rPr>
          <w:rFonts w:ascii="Times New Roman" w:hAnsi="Times New Roman" w:cs="Times New Roman"/>
          <w:sz w:val="24"/>
          <w:szCs w:val="24"/>
        </w:rPr>
        <w:t xml:space="preserve"> </w:t>
      </w:r>
      <w:r w:rsidR="00077B9E" w:rsidRPr="004B46D2">
        <w:rPr>
          <w:rFonts w:ascii="Times New Roman" w:hAnsi="Times New Roman" w:cs="Times New Roman"/>
          <w:sz w:val="24"/>
          <w:szCs w:val="24"/>
        </w:rPr>
        <w:t>County</w:t>
      </w:r>
      <w:r w:rsidRPr="004B46D2">
        <w:rPr>
          <w:rFonts w:ascii="Times New Roman" w:hAnsi="Times New Roman" w:cs="Times New Roman"/>
          <w:sz w:val="24"/>
          <w:szCs w:val="24"/>
        </w:rPr>
        <w:t xml:space="preserve"> Impact Report to the</w:t>
      </w:r>
      <w:r w:rsidR="002C0EB7" w:rsidRPr="004B46D2">
        <w:rPr>
          <w:rFonts w:ascii="Times New Roman" w:hAnsi="Times New Roman" w:cs="Times New Roman"/>
          <w:sz w:val="24"/>
          <w:szCs w:val="24"/>
        </w:rPr>
        <w:t xml:space="preserve"> </w:t>
      </w:r>
      <w:proofErr w:type="spellStart"/>
      <w:r w:rsidR="002C0EB7" w:rsidRPr="004B46D2">
        <w:rPr>
          <w:rFonts w:ascii="Times New Roman" w:hAnsi="Times New Roman" w:cs="Times New Roman"/>
          <w:sz w:val="24"/>
          <w:szCs w:val="24"/>
        </w:rPr>
        <w:t>BoCC</w:t>
      </w:r>
      <w:proofErr w:type="spellEnd"/>
      <w:r w:rsidRPr="004B46D2">
        <w:rPr>
          <w:rFonts w:ascii="Times New Roman" w:hAnsi="Times New Roman" w:cs="Times New Roman"/>
          <w:sz w:val="24"/>
          <w:szCs w:val="24"/>
        </w:rPr>
        <w:t>.</w:t>
      </w:r>
      <w:r w:rsidR="000573F9">
        <w:rPr>
          <w:rFonts w:ascii="Times New Roman" w:hAnsi="Times New Roman" w:cs="Times New Roman"/>
          <w:sz w:val="24"/>
          <w:szCs w:val="24"/>
        </w:rPr>
        <w:t xml:space="preserve"> </w:t>
      </w:r>
      <w:r w:rsidR="00B247B0" w:rsidRPr="004B46D2">
        <w:rPr>
          <w:rFonts w:ascii="Times New Roman" w:hAnsi="Times New Roman" w:cs="Times New Roman"/>
          <w:sz w:val="24"/>
          <w:szCs w:val="24"/>
        </w:rPr>
        <w:t xml:space="preserve">The County Impact Report shall be deemed submitted to the </w:t>
      </w:r>
      <w:proofErr w:type="spellStart"/>
      <w:r w:rsidR="00B247B0" w:rsidRPr="004B46D2">
        <w:rPr>
          <w:rFonts w:ascii="Times New Roman" w:hAnsi="Times New Roman" w:cs="Times New Roman"/>
          <w:sz w:val="24"/>
          <w:szCs w:val="24"/>
        </w:rPr>
        <w:t>BoCC</w:t>
      </w:r>
      <w:proofErr w:type="spellEnd"/>
      <w:r w:rsidR="00B247B0" w:rsidRPr="004B46D2">
        <w:rPr>
          <w:rFonts w:ascii="Times New Roman" w:hAnsi="Times New Roman" w:cs="Times New Roman"/>
          <w:sz w:val="24"/>
          <w:szCs w:val="24"/>
        </w:rPr>
        <w:t xml:space="preserve"> when either the URA</w:t>
      </w:r>
      <w:r w:rsidR="00620E5B" w:rsidRPr="004B46D2">
        <w:rPr>
          <w:rFonts w:ascii="Times New Roman" w:hAnsi="Times New Roman" w:cs="Times New Roman"/>
          <w:sz w:val="24"/>
          <w:szCs w:val="24"/>
        </w:rPr>
        <w:t>,</w:t>
      </w:r>
      <w:r w:rsidR="00B247B0" w:rsidRPr="004B46D2">
        <w:rPr>
          <w:rFonts w:ascii="Times New Roman" w:hAnsi="Times New Roman" w:cs="Times New Roman"/>
          <w:sz w:val="24"/>
          <w:szCs w:val="24"/>
        </w:rPr>
        <w:t xml:space="preserve"> or as authorized by the URA, a designated representative of the project</w:t>
      </w:r>
      <w:r w:rsidR="00620E5B" w:rsidRPr="004B46D2">
        <w:rPr>
          <w:rFonts w:ascii="Times New Roman" w:hAnsi="Times New Roman" w:cs="Times New Roman"/>
          <w:sz w:val="24"/>
          <w:szCs w:val="24"/>
        </w:rPr>
        <w:t>, either:</w:t>
      </w:r>
    </w:p>
    <w:p w14:paraId="0B96CCC5" w14:textId="77777777" w:rsidR="00DF3561" w:rsidRPr="004B46D2" w:rsidRDefault="00DF3561" w:rsidP="003B67EF">
      <w:pPr>
        <w:spacing w:after="0" w:line="240" w:lineRule="auto"/>
        <w:jc w:val="both"/>
        <w:rPr>
          <w:rFonts w:ascii="Times New Roman" w:hAnsi="Times New Roman" w:cs="Times New Roman"/>
          <w:sz w:val="24"/>
          <w:szCs w:val="24"/>
        </w:rPr>
      </w:pPr>
    </w:p>
    <w:p w14:paraId="333A6707" w14:textId="77777777" w:rsidR="00620E5B" w:rsidRPr="004B46D2" w:rsidRDefault="00620E5B" w:rsidP="003B67EF">
      <w:pPr>
        <w:pStyle w:val="ListParagraph"/>
        <w:numPr>
          <w:ilvl w:val="0"/>
          <w:numId w:val="18"/>
        </w:numPr>
        <w:spacing w:after="0" w:line="240" w:lineRule="auto"/>
        <w:jc w:val="both"/>
        <w:rPr>
          <w:rFonts w:ascii="Times New Roman" w:hAnsi="Times New Roman" w:cs="Times New Roman"/>
          <w:sz w:val="24"/>
          <w:szCs w:val="24"/>
        </w:rPr>
      </w:pPr>
      <w:r w:rsidRPr="004B46D2">
        <w:rPr>
          <w:rFonts w:ascii="Times New Roman" w:hAnsi="Times New Roman" w:cs="Times New Roman"/>
          <w:sz w:val="24"/>
          <w:szCs w:val="24"/>
        </w:rPr>
        <w:t>P</w:t>
      </w:r>
      <w:r w:rsidR="00B247B0" w:rsidRPr="004B46D2">
        <w:rPr>
          <w:rFonts w:ascii="Times New Roman" w:hAnsi="Times New Roman" w:cs="Times New Roman"/>
          <w:sz w:val="24"/>
          <w:szCs w:val="24"/>
        </w:rPr>
        <w:t>resents the County Impact Report</w:t>
      </w:r>
      <w:r w:rsidRPr="004B46D2">
        <w:rPr>
          <w:rFonts w:ascii="Times New Roman" w:hAnsi="Times New Roman" w:cs="Times New Roman"/>
          <w:sz w:val="24"/>
          <w:szCs w:val="24"/>
        </w:rPr>
        <w:t xml:space="preserve"> and URA Plan</w:t>
      </w:r>
      <w:r w:rsidR="00B247B0" w:rsidRPr="004B46D2">
        <w:rPr>
          <w:rFonts w:ascii="Times New Roman" w:hAnsi="Times New Roman" w:cs="Times New Roman"/>
          <w:sz w:val="24"/>
          <w:szCs w:val="24"/>
        </w:rPr>
        <w:t xml:space="preserve"> to the </w:t>
      </w:r>
      <w:proofErr w:type="spellStart"/>
      <w:r w:rsidR="00B247B0" w:rsidRPr="004B46D2">
        <w:rPr>
          <w:rFonts w:ascii="Times New Roman" w:hAnsi="Times New Roman" w:cs="Times New Roman"/>
          <w:sz w:val="24"/>
          <w:szCs w:val="24"/>
        </w:rPr>
        <w:t>BoCC</w:t>
      </w:r>
      <w:proofErr w:type="spellEnd"/>
      <w:r w:rsidR="00B247B0" w:rsidRPr="004B46D2">
        <w:rPr>
          <w:rFonts w:ascii="Times New Roman" w:hAnsi="Times New Roman" w:cs="Times New Roman"/>
          <w:sz w:val="24"/>
          <w:szCs w:val="24"/>
        </w:rPr>
        <w:t xml:space="preserve"> in a regularly scheduled open and public meeting</w:t>
      </w:r>
      <w:r w:rsidRPr="004B46D2">
        <w:rPr>
          <w:rFonts w:ascii="Times New Roman" w:hAnsi="Times New Roman" w:cs="Times New Roman"/>
          <w:sz w:val="24"/>
          <w:szCs w:val="24"/>
        </w:rPr>
        <w:t>;</w:t>
      </w:r>
      <w:r w:rsidR="00D0280F" w:rsidRPr="004B46D2">
        <w:rPr>
          <w:rFonts w:ascii="Times New Roman" w:hAnsi="Times New Roman" w:cs="Times New Roman"/>
          <w:sz w:val="24"/>
          <w:szCs w:val="24"/>
        </w:rPr>
        <w:t xml:space="preserve"> or </w:t>
      </w:r>
    </w:p>
    <w:p w14:paraId="628F39A1" w14:textId="77777777" w:rsidR="005032A3" w:rsidRPr="004B46D2" w:rsidRDefault="00620E5B" w:rsidP="003B67EF">
      <w:pPr>
        <w:pStyle w:val="ListParagraph"/>
        <w:numPr>
          <w:ilvl w:val="0"/>
          <w:numId w:val="18"/>
        </w:numPr>
        <w:spacing w:after="0" w:line="240" w:lineRule="auto"/>
        <w:jc w:val="both"/>
        <w:rPr>
          <w:rFonts w:ascii="Times New Roman" w:hAnsi="Times New Roman" w:cs="Times New Roman"/>
          <w:sz w:val="24"/>
          <w:szCs w:val="24"/>
        </w:rPr>
      </w:pPr>
      <w:r w:rsidRPr="004B46D2">
        <w:rPr>
          <w:rFonts w:ascii="Times New Roman" w:hAnsi="Times New Roman" w:cs="Times New Roman"/>
          <w:sz w:val="24"/>
          <w:szCs w:val="24"/>
        </w:rPr>
        <w:t>Delivers the</w:t>
      </w:r>
      <w:r w:rsidR="00D0280F" w:rsidRPr="004B46D2">
        <w:rPr>
          <w:rFonts w:ascii="Times New Roman" w:hAnsi="Times New Roman" w:cs="Times New Roman"/>
          <w:sz w:val="24"/>
          <w:szCs w:val="24"/>
        </w:rPr>
        <w:t xml:space="preserve"> County Impact Report</w:t>
      </w:r>
      <w:r w:rsidRPr="004B46D2">
        <w:rPr>
          <w:rFonts w:ascii="Times New Roman" w:hAnsi="Times New Roman" w:cs="Times New Roman"/>
          <w:sz w:val="24"/>
          <w:szCs w:val="24"/>
        </w:rPr>
        <w:t xml:space="preserve"> and URA Plan</w:t>
      </w:r>
      <w:r w:rsidR="00D0280F" w:rsidRPr="004B46D2">
        <w:rPr>
          <w:rFonts w:ascii="Times New Roman" w:hAnsi="Times New Roman" w:cs="Times New Roman"/>
          <w:sz w:val="24"/>
          <w:szCs w:val="24"/>
        </w:rPr>
        <w:t xml:space="preserve"> to the County Administrator or Deputy County Administrator in final form, with an accompanying letter from the URA or its designee that the delivery of the report is </w:t>
      </w:r>
      <w:r w:rsidR="00FF5F58" w:rsidRPr="004B46D2">
        <w:rPr>
          <w:rFonts w:ascii="Times New Roman" w:hAnsi="Times New Roman" w:cs="Times New Roman"/>
          <w:sz w:val="24"/>
          <w:szCs w:val="24"/>
        </w:rPr>
        <w:t>intended to trigger the negotiation period contemplated</w:t>
      </w:r>
      <w:r w:rsidR="00C9572B" w:rsidRPr="004B46D2">
        <w:rPr>
          <w:rFonts w:ascii="Times New Roman" w:hAnsi="Times New Roman" w:cs="Times New Roman"/>
          <w:sz w:val="24"/>
          <w:szCs w:val="24"/>
        </w:rPr>
        <w:t xml:space="preserve"> by C.R.S. §31-25-107(9.5)</w:t>
      </w:r>
      <w:r w:rsidRPr="004B46D2">
        <w:rPr>
          <w:rFonts w:ascii="Times New Roman" w:hAnsi="Times New Roman" w:cs="Times New Roman"/>
          <w:sz w:val="24"/>
          <w:szCs w:val="24"/>
        </w:rPr>
        <w:t>.</w:t>
      </w:r>
    </w:p>
    <w:p w14:paraId="2BA2B745" w14:textId="77777777" w:rsidR="005032A3" w:rsidRPr="004B46D2" w:rsidRDefault="005032A3" w:rsidP="003B67EF">
      <w:pPr>
        <w:spacing w:after="0" w:line="240" w:lineRule="auto"/>
        <w:jc w:val="both"/>
        <w:rPr>
          <w:rFonts w:ascii="Times New Roman" w:hAnsi="Times New Roman" w:cs="Times New Roman"/>
          <w:sz w:val="24"/>
          <w:szCs w:val="24"/>
        </w:rPr>
      </w:pPr>
    </w:p>
    <w:p w14:paraId="1C5DAD7B" w14:textId="77777777" w:rsidR="00481DA0" w:rsidRPr="004B46D2" w:rsidRDefault="005032A3" w:rsidP="003B67EF">
      <w:pPr>
        <w:spacing w:after="0" w:line="240" w:lineRule="auto"/>
        <w:jc w:val="both"/>
        <w:rPr>
          <w:rFonts w:ascii="Times New Roman" w:hAnsi="Times New Roman" w:cs="Times New Roman"/>
          <w:sz w:val="24"/>
          <w:szCs w:val="24"/>
        </w:rPr>
      </w:pPr>
      <w:r w:rsidRPr="004B46D2">
        <w:rPr>
          <w:rFonts w:ascii="Times New Roman" w:hAnsi="Times New Roman" w:cs="Times New Roman"/>
          <w:sz w:val="24"/>
          <w:szCs w:val="24"/>
        </w:rPr>
        <w:t xml:space="preserve">Failure to submit the </w:t>
      </w:r>
      <w:r w:rsidR="00077B9E" w:rsidRPr="004B46D2">
        <w:rPr>
          <w:rFonts w:ascii="Times New Roman" w:hAnsi="Times New Roman" w:cs="Times New Roman"/>
          <w:sz w:val="24"/>
          <w:szCs w:val="24"/>
        </w:rPr>
        <w:t>County</w:t>
      </w:r>
      <w:r w:rsidR="002C0EB7" w:rsidRPr="004B46D2">
        <w:rPr>
          <w:rFonts w:ascii="Times New Roman" w:hAnsi="Times New Roman" w:cs="Times New Roman"/>
          <w:sz w:val="24"/>
          <w:szCs w:val="24"/>
        </w:rPr>
        <w:t xml:space="preserve"> Impact Report to the </w:t>
      </w:r>
      <w:proofErr w:type="spellStart"/>
      <w:r w:rsidR="002C0EB7" w:rsidRPr="004B46D2">
        <w:rPr>
          <w:rFonts w:ascii="Times New Roman" w:hAnsi="Times New Roman" w:cs="Times New Roman"/>
          <w:sz w:val="24"/>
          <w:szCs w:val="24"/>
        </w:rPr>
        <w:t>BoCC</w:t>
      </w:r>
      <w:proofErr w:type="spellEnd"/>
      <w:r w:rsidR="00620E5B" w:rsidRPr="004B46D2">
        <w:rPr>
          <w:rFonts w:ascii="Times New Roman" w:hAnsi="Times New Roman" w:cs="Times New Roman"/>
          <w:sz w:val="24"/>
          <w:szCs w:val="24"/>
        </w:rPr>
        <w:t>,</w:t>
      </w:r>
      <w:r w:rsidR="00FF5F58" w:rsidRPr="004B46D2">
        <w:rPr>
          <w:rFonts w:ascii="Times New Roman" w:hAnsi="Times New Roman" w:cs="Times New Roman"/>
          <w:sz w:val="24"/>
          <w:szCs w:val="24"/>
        </w:rPr>
        <w:t xml:space="preserve"> or to the County Administrator or Deputy County Administrator</w:t>
      </w:r>
      <w:r w:rsidR="00620E5B" w:rsidRPr="004B46D2">
        <w:rPr>
          <w:rFonts w:ascii="Times New Roman" w:hAnsi="Times New Roman" w:cs="Times New Roman"/>
          <w:sz w:val="24"/>
          <w:szCs w:val="24"/>
        </w:rPr>
        <w:t>,</w:t>
      </w:r>
      <w:r w:rsidR="00FF5F58" w:rsidRPr="004B46D2">
        <w:rPr>
          <w:rFonts w:ascii="Times New Roman" w:hAnsi="Times New Roman" w:cs="Times New Roman"/>
          <w:sz w:val="24"/>
          <w:szCs w:val="24"/>
        </w:rPr>
        <w:t xml:space="preserve"> as described above</w:t>
      </w:r>
      <w:r w:rsidRPr="004B46D2">
        <w:rPr>
          <w:rFonts w:ascii="Times New Roman" w:hAnsi="Times New Roman" w:cs="Times New Roman"/>
          <w:sz w:val="24"/>
          <w:szCs w:val="24"/>
        </w:rPr>
        <w:t xml:space="preserve"> </w:t>
      </w:r>
      <w:r w:rsidR="001401CE" w:rsidRPr="004B46D2">
        <w:rPr>
          <w:rFonts w:ascii="Times New Roman" w:hAnsi="Times New Roman" w:cs="Times New Roman"/>
          <w:sz w:val="24"/>
          <w:szCs w:val="24"/>
        </w:rPr>
        <w:t>may result in the denial of an</w:t>
      </w:r>
      <w:r w:rsidR="005749CB" w:rsidRPr="004B46D2">
        <w:rPr>
          <w:rFonts w:ascii="Times New Roman" w:hAnsi="Times New Roman" w:cs="Times New Roman"/>
          <w:sz w:val="24"/>
          <w:szCs w:val="24"/>
        </w:rPr>
        <w:t xml:space="preserve">y requested </w:t>
      </w:r>
      <w:r w:rsidR="001401CE" w:rsidRPr="004B46D2">
        <w:rPr>
          <w:rFonts w:ascii="Times New Roman" w:hAnsi="Times New Roman" w:cs="Times New Roman"/>
          <w:sz w:val="24"/>
          <w:szCs w:val="24"/>
        </w:rPr>
        <w:t xml:space="preserve">County sales tax increment. </w:t>
      </w:r>
    </w:p>
    <w:p w14:paraId="50D5123D" w14:textId="77777777" w:rsidR="001401CE" w:rsidRPr="004B46D2" w:rsidRDefault="001401CE" w:rsidP="004B46D2">
      <w:pPr>
        <w:spacing w:after="0" w:line="240" w:lineRule="auto"/>
        <w:rPr>
          <w:rFonts w:ascii="Times New Roman" w:hAnsi="Times New Roman" w:cs="Times New Roman"/>
          <w:sz w:val="24"/>
          <w:szCs w:val="24"/>
        </w:rPr>
      </w:pPr>
    </w:p>
    <w:p w14:paraId="19297DBD" w14:textId="77777777" w:rsidR="001401CE" w:rsidRPr="004B46D2" w:rsidRDefault="009D40D6" w:rsidP="004B46D2">
      <w:pPr>
        <w:pStyle w:val="ListParagraph"/>
        <w:numPr>
          <w:ilvl w:val="1"/>
          <w:numId w:val="16"/>
        </w:numPr>
        <w:spacing w:after="0" w:line="240" w:lineRule="auto"/>
        <w:rPr>
          <w:rFonts w:ascii="Times New Roman" w:hAnsi="Times New Roman" w:cs="Times New Roman"/>
          <w:b/>
          <w:sz w:val="24"/>
          <w:szCs w:val="24"/>
        </w:rPr>
      </w:pPr>
      <w:r w:rsidRPr="004B46D2">
        <w:rPr>
          <w:rFonts w:ascii="Times New Roman" w:hAnsi="Times New Roman" w:cs="Times New Roman"/>
          <w:b/>
          <w:sz w:val="24"/>
          <w:szCs w:val="24"/>
        </w:rPr>
        <w:t xml:space="preserve">Requests for </w:t>
      </w:r>
      <w:r w:rsidR="001401CE" w:rsidRPr="004B46D2">
        <w:rPr>
          <w:rFonts w:ascii="Times New Roman" w:hAnsi="Times New Roman" w:cs="Times New Roman"/>
          <w:b/>
          <w:sz w:val="24"/>
          <w:szCs w:val="24"/>
        </w:rPr>
        <w:t xml:space="preserve">Property Tax Increment </w:t>
      </w:r>
      <w:r w:rsidR="0058424F" w:rsidRPr="004B46D2">
        <w:rPr>
          <w:rFonts w:ascii="Times New Roman" w:hAnsi="Times New Roman" w:cs="Times New Roman"/>
          <w:b/>
          <w:sz w:val="24"/>
          <w:szCs w:val="24"/>
        </w:rPr>
        <w:t>Financing</w:t>
      </w:r>
    </w:p>
    <w:p w14:paraId="67C96B63" w14:textId="77777777" w:rsidR="001401CE" w:rsidRPr="004B46D2" w:rsidRDefault="001401CE" w:rsidP="004B46D2">
      <w:pPr>
        <w:spacing w:after="0" w:line="240" w:lineRule="auto"/>
        <w:rPr>
          <w:rFonts w:ascii="Times New Roman" w:hAnsi="Times New Roman" w:cs="Times New Roman"/>
          <w:sz w:val="24"/>
          <w:szCs w:val="24"/>
        </w:rPr>
      </w:pPr>
    </w:p>
    <w:p w14:paraId="3529A9DB" w14:textId="77777777" w:rsidR="009D40D6" w:rsidRPr="004B46D2" w:rsidRDefault="009D40D6" w:rsidP="003B67EF">
      <w:pPr>
        <w:spacing w:after="0" w:line="240" w:lineRule="auto"/>
        <w:jc w:val="both"/>
        <w:rPr>
          <w:rFonts w:ascii="Times New Roman" w:hAnsi="Times New Roman" w:cs="Times New Roman"/>
          <w:sz w:val="24"/>
          <w:szCs w:val="24"/>
        </w:rPr>
      </w:pPr>
      <w:r w:rsidRPr="004B46D2">
        <w:rPr>
          <w:rFonts w:ascii="Times New Roman" w:hAnsi="Times New Roman" w:cs="Times New Roman"/>
          <w:sz w:val="24"/>
          <w:szCs w:val="24"/>
        </w:rPr>
        <w:t xml:space="preserve">In </w:t>
      </w:r>
      <w:r w:rsidR="00B247B0" w:rsidRPr="004B46D2">
        <w:rPr>
          <w:rFonts w:ascii="Times New Roman" w:hAnsi="Times New Roman" w:cs="Times New Roman"/>
          <w:sz w:val="24"/>
          <w:szCs w:val="24"/>
        </w:rPr>
        <w:t>its</w:t>
      </w:r>
      <w:r w:rsidRPr="004B46D2">
        <w:rPr>
          <w:rFonts w:ascii="Times New Roman" w:hAnsi="Times New Roman" w:cs="Times New Roman"/>
          <w:sz w:val="24"/>
          <w:szCs w:val="24"/>
        </w:rPr>
        <w:t xml:space="preserve"> analysis of any proposed request for the use of County </w:t>
      </w:r>
      <w:r w:rsidR="0058424F" w:rsidRPr="004B46D2">
        <w:rPr>
          <w:rFonts w:ascii="Times New Roman" w:hAnsi="Times New Roman" w:cs="Times New Roman"/>
          <w:sz w:val="24"/>
          <w:szCs w:val="24"/>
        </w:rPr>
        <w:t>P</w:t>
      </w:r>
      <w:r w:rsidRPr="004B46D2">
        <w:rPr>
          <w:rFonts w:ascii="Times New Roman" w:hAnsi="Times New Roman" w:cs="Times New Roman"/>
          <w:sz w:val="24"/>
          <w:szCs w:val="24"/>
        </w:rPr>
        <w:t xml:space="preserve">roperty </w:t>
      </w:r>
      <w:r w:rsidR="0058424F" w:rsidRPr="004B46D2">
        <w:rPr>
          <w:rFonts w:ascii="Times New Roman" w:hAnsi="Times New Roman" w:cs="Times New Roman"/>
          <w:sz w:val="24"/>
          <w:szCs w:val="24"/>
        </w:rPr>
        <w:t>T</w:t>
      </w:r>
      <w:r w:rsidRPr="004B46D2">
        <w:rPr>
          <w:rFonts w:ascii="Times New Roman" w:hAnsi="Times New Roman" w:cs="Times New Roman"/>
          <w:sz w:val="24"/>
          <w:szCs w:val="24"/>
        </w:rPr>
        <w:t>ax</w:t>
      </w:r>
      <w:r w:rsidR="0058424F" w:rsidRPr="004B46D2">
        <w:rPr>
          <w:rFonts w:ascii="Times New Roman" w:hAnsi="Times New Roman" w:cs="Times New Roman"/>
          <w:sz w:val="24"/>
          <w:szCs w:val="24"/>
        </w:rPr>
        <w:t xml:space="preserve"> Increment Financing</w:t>
      </w:r>
      <w:r w:rsidRPr="004B46D2">
        <w:rPr>
          <w:rFonts w:ascii="Times New Roman" w:hAnsi="Times New Roman" w:cs="Times New Roman"/>
          <w:sz w:val="24"/>
          <w:szCs w:val="24"/>
        </w:rPr>
        <w:t>, the following questions</w:t>
      </w:r>
      <w:r w:rsidR="0058424F" w:rsidRPr="004B46D2">
        <w:rPr>
          <w:rFonts w:ascii="Times New Roman" w:hAnsi="Times New Roman" w:cs="Times New Roman"/>
          <w:sz w:val="24"/>
          <w:szCs w:val="24"/>
        </w:rPr>
        <w:t xml:space="preserve"> </w:t>
      </w:r>
      <w:r w:rsidR="00FF5F58" w:rsidRPr="004B46D2">
        <w:rPr>
          <w:rFonts w:ascii="Times New Roman" w:hAnsi="Times New Roman" w:cs="Times New Roman"/>
          <w:sz w:val="24"/>
          <w:szCs w:val="24"/>
        </w:rPr>
        <w:t xml:space="preserve">may </w:t>
      </w:r>
      <w:r w:rsidRPr="004B46D2">
        <w:rPr>
          <w:rFonts w:ascii="Times New Roman" w:hAnsi="Times New Roman" w:cs="Times New Roman"/>
          <w:sz w:val="24"/>
          <w:szCs w:val="24"/>
        </w:rPr>
        <w:t xml:space="preserve">serve as a guide for the Committee to use to evaluate the urban renewal plan and its risks and benefits to the County: </w:t>
      </w:r>
    </w:p>
    <w:p w14:paraId="1A65F7D3" w14:textId="77777777" w:rsidR="001401CE" w:rsidRPr="004B46D2" w:rsidRDefault="001401CE" w:rsidP="003B67EF">
      <w:pPr>
        <w:spacing w:after="0" w:line="240" w:lineRule="auto"/>
        <w:jc w:val="both"/>
        <w:rPr>
          <w:rFonts w:ascii="Times New Roman" w:hAnsi="Times New Roman" w:cs="Times New Roman"/>
          <w:sz w:val="24"/>
          <w:szCs w:val="24"/>
        </w:rPr>
      </w:pPr>
    </w:p>
    <w:p w14:paraId="54E11525" w14:textId="77777777" w:rsidR="00475DA2" w:rsidRPr="004B46D2" w:rsidRDefault="00475DA2" w:rsidP="003B67EF">
      <w:pPr>
        <w:pStyle w:val="ListParagraph"/>
        <w:widowControl w:val="0"/>
        <w:numPr>
          <w:ilvl w:val="0"/>
          <w:numId w:val="19"/>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4B46D2">
        <w:rPr>
          <w:rFonts w:ascii="Times New Roman" w:hAnsi="Times New Roman" w:cs="Times New Roman"/>
          <w:sz w:val="24"/>
          <w:szCs w:val="24"/>
        </w:rPr>
        <w:t>What are the current mill levies for all parcels in the taxing district that includes the proposed Urban Renewal Area?</w:t>
      </w:r>
    </w:p>
    <w:p w14:paraId="59F50ED2" w14:textId="77777777" w:rsidR="00475DA2" w:rsidRPr="004B46D2" w:rsidRDefault="00475DA2" w:rsidP="003B67EF">
      <w:pPr>
        <w:pStyle w:val="ListParagraph"/>
        <w:widowControl w:val="0"/>
        <w:numPr>
          <w:ilvl w:val="1"/>
          <w:numId w:val="19"/>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4B46D2">
        <w:rPr>
          <w:rFonts w:ascii="Times New Roman" w:hAnsi="Times New Roman" w:cs="Times New Roman"/>
          <w:sz w:val="24"/>
          <w:szCs w:val="24"/>
        </w:rPr>
        <w:t xml:space="preserve">What is the total mill levy for the project area? </w:t>
      </w:r>
    </w:p>
    <w:p w14:paraId="29467B16" w14:textId="77777777" w:rsidR="008B1832" w:rsidRPr="004B46D2" w:rsidRDefault="008B1832" w:rsidP="003B67EF">
      <w:pPr>
        <w:pStyle w:val="ListParagraph"/>
        <w:widowControl w:val="0"/>
        <w:numPr>
          <w:ilvl w:val="0"/>
          <w:numId w:val="19"/>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4B46D2">
        <w:rPr>
          <w:rFonts w:ascii="Times New Roman" w:hAnsi="Times New Roman" w:cs="Times New Roman"/>
          <w:sz w:val="24"/>
          <w:szCs w:val="24"/>
        </w:rPr>
        <w:t>What is the anticipated timeframe for project</w:t>
      </w:r>
      <w:r w:rsidRPr="004B46D2">
        <w:rPr>
          <w:rFonts w:ascii="Times New Roman" w:hAnsi="Times New Roman" w:cs="Times New Roman"/>
          <w:spacing w:val="-3"/>
          <w:sz w:val="24"/>
          <w:szCs w:val="24"/>
        </w:rPr>
        <w:t xml:space="preserve"> </w:t>
      </w:r>
      <w:r w:rsidRPr="004B46D2">
        <w:rPr>
          <w:rFonts w:ascii="Times New Roman" w:hAnsi="Times New Roman" w:cs="Times New Roman"/>
          <w:sz w:val="24"/>
          <w:szCs w:val="24"/>
        </w:rPr>
        <w:t>completion?</w:t>
      </w:r>
    </w:p>
    <w:p w14:paraId="0FECCAF2" w14:textId="77777777" w:rsidR="00080373" w:rsidRPr="004B46D2" w:rsidRDefault="00475DA2" w:rsidP="003B67EF">
      <w:pPr>
        <w:pStyle w:val="ListParagraph"/>
        <w:widowControl w:val="0"/>
        <w:numPr>
          <w:ilvl w:val="0"/>
          <w:numId w:val="19"/>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4B46D2">
        <w:rPr>
          <w:rFonts w:ascii="Times New Roman" w:hAnsi="Times New Roman" w:cs="Times New Roman"/>
          <w:sz w:val="24"/>
          <w:szCs w:val="24"/>
        </w:rPr>
        <w:t xml:space="preserve">What are the current property taxes collected in the proposed </w:t>
      </w:r>
      <w:r w:rsidR="00E65A3F" w:rsidRPr="004B46D2">
        <w:rPr>
          <w:rFonts w:ascii="Times New Roman" w:hAnsi="Times New Roman" w:cs="Times New Roman"/>
          <w:sz w:val="24"/>
          <w:szCs w:val="24"/>
        </w:rPr>
        <w:t>urban renewal area</w:t>
      </w:r>
      <w:r w:rsidRPr="004B46D2">
        <w:rPr>
          <w:rFonts w:ascii="Times New Roman" w:hAnsi="Times New Roman" w:cs="Times New Roman"/>
          <w:sz w:val="24"/>
          <w:szCs w:val="24"/>
        </w:rPr>
        <w:t>?</w:t>
      </w:r>
    </w:p>
    <w:p w14:paraId="0A325220" w14:textId="77777777" w:rsidR="00475DA2" w:rsidRPr="004B46D2" w:rsidRDefault="00475DA2" w:rsidP="003B67EF">
      <w:pPr>
        <w:pStyle w:val="ListParagraph"/>
        <w:widowControl w:val="0"/>
        <w:numPr>
          <w:ilvl w:val="0"/>
          <w:numId w:val="19"/>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4B46D2">
        <w:rPr>
          <w:rFonts w:ascii="Times New Roman" w:hAnsi="Times New Roman" w:cs="Times New Roman"/>
          <w:sz w:val="24"/>
          <w:szCs w:val="24"/>
        </w:rPr>
        <w:t xml:space="preserve">What are the property tax entities/districts within the project area? </w:t>
      </w:r>
    </w:p>
    <w:p w14:paraId="47854F8B" w14:textId="77777777" w:rsidR="00080373" w:rsidRPr="004B46D2" w:rsidRDefault="00180013" w:rsidP="003B67EF">
      <w:pPr>
        <w:pStyle w:val="ListParagraph"/>
        <w:widowControl w:val="0"/>
        <w:numPr>
          <w:ilvl w:val="1"/>
          <w:numId w:val="19"/>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4B46D2">
        <w:rPr>
          <w:rFonts w:ascii="Times New Roman" w:hAnsi="Times New Roman" w:cs="Times New Roman"/>
          <w:sz w:val="24"/>
          <w:szCs w:val="24"/>
        </w:rPr>
        <w:lastRenderedPageBreak/>
        <w:t>What potential new tax increment will</w:t>
      </w:r>
      <w:r w:rsidR="00080373" w:rsidRPr="004B46D2">
        <w:rPr>
          <w:rFonts w:ascii="Times New Roman" w:hAnsi="Times New Roman" w:cs="Times New Roman"/>
          <w:sz w:val="24"/>
          <w:szCs w:val="24"/>
        </w:rPr>
        <w:t xml:space="preserve"> these taxing entities/districts </w:t>
      </w:r>
      <w:r w:rsidRPr="004B46D2">
        <w:rPr>
          <w:rFonts w:ascii="Times New Roman" w:hAnsi="Times New Roman" w:cs="Times New Roman"/>
          <w:sz w:val="24"/>
          <w:szCs w:val="24"/>
        </w:rPr>
        <w:t xml:space="preserve">be </w:t>
      </w:r>
      <w:r w:rsidR="00080373" w:rsidRPr="004B46D2">
        <w:rPr>
          <w:rFonts w:ascii="Times New Roman" w:hAnsi="Times New Roman" w:cs="Times New Roman"/>
          <w:sz w:val="24"/>
          <w:szCs w:val="24"/>
        </w:rPr>
        <w:t>eligible to contribute</w:t>
      </w:r>
      <w:r w:rsidRPr="004B46D2">
        <w:rPr>
          <w:rFonts w:ascii="Times New Roman" w:hAnsi="Times New Roman" w:cs="Times New Roman"/>
          <w:sz w:val="24"/>
          <w:szCs w:val="24"/>
        </w:rPr>
        <w:t xml:space="preserve"> to the proposed Urban Renewal Plan?</w:t>
      </w:r>
      <w:r w:rsidR="00080373" w:rsidRPr="004B46D2">
        <w:rPr>
          <w:rFonts w:ascii="Times New Roman" w:hAnsi="Times New Roman" w:cs="Times New Roman"/>
          <w:sz w:val="24"/>
          <w:szCs w:val="24"/>
        </w:rPr>
        <w:t xml:space="preserve"> </w:t>
      </w:r>
    </w:p>
    <w:p w14:paraId="604970FE" w14:textId="77777777" w:rsidR="00080373" w:rsidRPr="004B46D2" w:rsidRDefault="00080373" w:rsidP="003B67EF">
      <w:pPr>
        <w:pStyle w:val="ListParagraph"/>
        <w:widowControl w:val="0"/>
        <w:numPr>
          <w:ilvl w:val="1"/>
          <w:numId w:val="19"/>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4B46D2">
        <w:rPr>
          <w:rFonts w:ascii="Times New Roman" w:hAnsi="Times New Roman" w:cs="Times New Roman"/>
          <w:sz w:val="24"/>
          <w:szCs w:val="24"/>
        </w:rPr>
        <w:t>Have these taxing entities</w:t>
      </w:r>
      <w:r w:rsidR="00180013" w:rsidRPr="004B46D2">
        <w:rPr>
          <w:rFonts w:ascii="Times New Roman" w:hAnsi="Times New Roman" w:cs="Times New Roman"/>
          <w:sz w:val="24"/>
          <w:szCs w:val="24"/>
        </w:rPr>
        <w:t xml:space="preserve"> approved of the use of </w:t>
      </w:r>
      <w:r w:rsidR="00B72E72" w:rsidRPr="004B46D2">
        <w:rPr>
          <w:rFonts w:ascii="Times New Roman" w:hAnsi="Times New Roman" w:cs="Times New Roman"/>
          <w:sz w:val="24"/>
          <w:szCs w:val="24"/>
        </w:rPr>
        <w:t xml:space="preserve">all or some of </w:t>
      </w:r>
      <w:r w:rsidR="00180013" w:rsidRPr="004B46D2">
        <w:rPr>
          <w:rFonts w:ascii="Times New Roman" w:hAnsi="Times New Roman" w:cs="Times New Roman"/>
          <w:sz w:val="24"/>
          <w:szCs w:val="24"/>
        </w:rPr>
        <w:t>their potential new tax increment to contribute to the proposed Urban Renewal Plan?</w:t>
      </w:r>
    </w:p>
    <w:p w14:paraId="7C80B6E2" w14:textId="77777777" w:rsidR="00475DA2" w:rsidRPr="004B46D2" w:rsidRDefault="00475DA2" w:rsidP="003B67EF">
      <w:pPr>
        <w:pStyle w:val="ListParagraph"/>
        <w:widowControl w:val="0"/>
        <w:numPr>
          <w:ilvl w:val="0"/>
          <w:numId w:val="19"/>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4B46D2">
        <w:rPr>
          <w:rFonts w:ascii="Times New Roman" w:hAnsi="Times New Roman" w:cs="Times New Roman"/>
          <w:sz w:val="24"/>
          <w:szCs w:val="24"/>
        </w:rPr>
        <w:t xml:space="preserve">What is the </w:t>
      </w:r>
      <w:r w:rsidR="00180013" w:rsidRPr="004B46D2">
        <w:rPr>
          <w:rFonts w:ascii="Times New Roman" w:hAnsi="Times New Roman" w:cs="Times New Roman"/>
          <w:sz w:val="24"/>
          <w:szCs w:val="24"/>
        </w:rPr>
        <w:t>base property tax year and what does it amount to</w:t>
      </w:r>
      <w:r w:rsidRPr="004B46D2">
        <w:rPr>
          <w:rFonts w:ascii="Times New Roman" w:hAnsi="Times New Roman" w:cs="Times New Roman"/>
          <w:sz w:val="24"/>
          <w:szCs w:val="24"/>
        </w:rPr>
        <w:t>?</w:t>
      </w:r>
    </w:p>
    <w:p w14:paraId="70F4EA8B" w14:textId="77777777" w:rsidR="00E83CA6" w:rsidRPr="004B46D2" w:rsidRDefault="00E83CA6" w:rsidP="003B67EF">
      <w:pPr>
        <w:pStyle w:val="ListParagraph"/>
        <w:widowControl w:val="0"/>
        <w:numPr>
          <w:ilvl w:val="0"/>
          <w:numId w:val="19"/>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4B46D2">
        <w:rPr>
          <w:rFonts w:ascii="Times New Roman" w:hAnsi="Times New Roman" w:cs="Times New Roman"/>
          <w:sz w:val="24"/>
          <w:szCs w:val="24"/>
        </w:rPr>
        <w:t xml:space="preserve">What is the estimated </w:t>
      </w:r>
      <w:r w:rsidR="005775C5" w:rsidRPr="004B46D2">
        <w:rPr>
          <w:rFonts w:ascii="Times New Roman" w:hAnsi="Times New Roman" w:cs="Times New Roman"/>
          <w:sz w:val="24"/>
          <w:szCs w:val="24"/>
        </w:rPr>
        <w:t xml:space="preserve">new </w:t>
      </w:r>
      <w:r w:rsidRPr="004B46D2">
        <w:rPr>
          <w:rFonts w:ascii="Times New Roman" w:hAnsi="Times New Roman" w:cs="Times New Roman"/>
          <w:sz w:val="24"/>
          <w:szCs w:val="24"/>
        </w:rPr>
        <w:t>annual property tax increment that will be generated by the project</w:t>
      </w:r>
      <w:r w:rsidR="00475DA2" w:rsidRPr="004B46D2">
        <w:rPr>
          <w:rFonts w:ascii="Times New Roman" w:hAnsi="Times New Roman" w:cs="Times New Roman"/>
          <w:sz w:val="24"/>
          <w:szCs w:val="24"/>
        </w:rPr>
        <w:t xml:space="preserve">? </w:t>
      </w:r>
    </w:p>
    <w:p w14:paraId="7ED6CCCE" w14:textId="77777777" w:rsidR="00A52FDD" w:rsidRPr="004B46D2" w:rsidRDefault="00E83CA6" w:rsidP="003B67EF">
      <w:pPr>
        <w:pStyle w:val="ListParagraph"/>
        <w:widowControl w:val="0"/>
        <w:numPr>
          <w:ilvl w:val="0"/>
          <w:numId w:val="19"/>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4B46D2">
        <w:rPr>
          <w:rFonts w:ascii="Times New Roman" w:hAnsi="Times New Roman" w:cs="Times New Roman"/>
          <w:sz w:val="24"/>
          <w:szCs w:val="24"/>
        </w:rPr>
        <w:t xml:space="preserve">What is the impact to County revenues? </w:t>
      </w:r>
    </w:p>
    <w:p w14:paraId="117BF3D9" w14:textId="77777777" w:rsidR="00A52FDD" w:rsidRPr="004B46D2" w:rsidRDefault="00E65A3F" w:rsidP="003B67EF">
      <w:pPr>
        <w:pStyle w:val="ListParagraph"/>
        <w:widowControl w:val="0"/>
        <w:numPr>
          <w:ilvl w:val="1"/>
          <w:numId w:val="19"/>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4B46D2">
        <w:rPr>
          <w:rFonts w:ascii="Times New Roman" w:hAnsi="Times New Roman" w:cs="Times New Roman"/>
          <w:sz w:val="24"/>
          <w:szCs w:val="24"/>
        </w:rPr>
        <w:t xml:space="preserve">What are the TABOR/Gallagher impacts </w:t>
      </w:r>
      <w:r w:rsidR="00B72E72" w:rsidRPr="004B46D2">
        <w:rPr>
          <w:rFonts w:ascii="Times New Roman" w:hAnsi="Times New Roman" w:cs="Times New Roman"/>
          <w:sz w:val="24"/>
          <w:szCs w:val="24"/>
        </w:rPr>
        <w:t>over the 25 years from the base year and after?</w:t>
      </w:r>
    </w:p>
    <w:p w14:paraId="5B468CCB" w14:textId="77777777" w:rsidR="008B1832" w:rsidRPr="004B46D2" w:rsidRDefault="008B1832" w:rsidP="003B67EF">
      <w:pPr>
        <w:pStyle w:val="ListParagraph"/>
        <w:numPr>
          <w:ilvl w:val="1"/>
          <w:numId w:val="19"/>
        </w:numPr>
        <w:spacing w:after="0" w:line="240" w:lineRule="auto"/>
        <w:jc w:val="both"/>
        <w:rPr>
          <w:rFonts w:ascii="Times New Roman" w:hAnsi="Times New Roman" w:cs="Times New Roman"/>
          <w:sz w:val="24"/>
          <w:szCs w:val="24"/>
        </w:rPr>
      </w:pPr>
      <w:r w:rsidRPr="004B46D2">
        <w:rPr>
          <w:rFonts w:ascii="Times New Roman" w:hAnsi="Times New Roman" w:cs="Times New Roman"/>
          <w:sz w:val="24"/>
          <w:szCs w:val="24"/>
        </w:rPr>
        <w:t xml:space="preserve">What is the cumulative County </w:t>
      </w:r>
      <w:r w:rsidR="00B72E72" w:rsidRPr="004B46D2">
        <w:rPr>
          <w:rFonts w:ascii="Times New Roman" w:hAnsi="Times New Roman" w:cs="Times New Roman"/>
          <w:sz w:val="24"/>
          <w:szCs w:val="24"/>
        </w:rPr>
        <w:t xml:space="preserve">base </w:t>
      </w:r>
      <w:r w:rsidRPr="004B46D2">
        <w:rPr>
          <w:rFonts w:ascii="Times New Roman" w:hAnsi="Times New Roman" w:cs="Times New Roman"/>
          <w:sz w:val="24"/>
          <w:szCs w:val="24"/>
        </w:rPr>
        <w:t>property tax revenue (over 25 years)?</w:t>
      </w:r>
    </w:p>
    <w:p w14:paraId="3C943418" w14:textId="77777777" w:rsidR="00A52FDD" w:rsidRPr="004B46D2" w:rsidRDefault="00A52FDD" w:rsidP="003B67EF">
      <w:pPr>
        <w:pStyle w:val="ListParagraph"/>
        <w:widowControl w:val="0"/>
        <w:numPr>
          <w:ilvl w:val="0"/>
          <w:numId w:val="19"/>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4B46D2">
        <w:rPr>
          <w:rFonts w:ascii="Times New Roman" w:hAnsi="Times New Roman" w:cs="Times New Roman"/>
          <w:sz w:val="24"/>
          <w:szCs w:val="24"/>
        </w:rPr>
        <w:t>Is all of the real property taxable?</w:t>
      </w:r>
    </w:p>
    <w:p w14:paraId="1C9F4939" w14:textId="77777777" w:rsidR="00A52FDD" w:rsidRPr="004B46D2" w:rsidRDefault="00A52FDD" w:rsidP="003B67EF">
      <w:pPr>
        <w:pStyle w:val="ListParagraph"/>
        <w:widowControl w:val="0"/>
        <w:numPr>
          <w:ilvl w:val="0"/>
          <w:numId w:val="19"/>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4B46D2">
        <w:rPr>
          <w:rFonts w:ascii="Times New Roman" w:hAnsi="Times New Roman" w:cs="Times New Roman"/>
          <w:sz w:val="24"/>
          <w:szCs w:val="24"/>
        </w:rPr>
        <w:t>What is the projected market value of the project?</w:t>
      </w:r>
    </w:p>
    <w:p w14:paraId="25C8D4A5" w14:textId="77777777" w:rsidR="00A52FDD" w:rsidRPr="004B46D2" w:rsidRDefault="00DA3735" w:rsidP="003B67EF">
      <w:pPr>
        <w:pStyle w:val="ListParagraph"/>
        <w:widowControl w:val="0"/>
        <w:numPr>
          <w:ilvl w:val="0"/>
          <w:numId w:val="19"/>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4B46D2">
        <w:rPr>
          <w:rFonts w:ascii="Times New Roman" w:hAnsi="Times New Roman" w:cs="Times New Roman"/>
          <w:sz w:val="24"/>
          <w:szCs w:val="24"/>
        </w:rPr>
        <w:t xml:space="preserve">What percentage of the project will the TIF (property tax) finance? </w:t>
      </w:r>
    </w:p>
    <w:p w14:paraId="2492759D" w14:textId="77777777" w:rsidR="00DA3735" w:rsidRPr="004B46D2" w:rsidRDefault="00DA3735" w:rsidP="003B67EF">
      <w:pPr>
        <w:pStyle w:val="ListParagraph"/>
        <w:widowControl w:val="0"/>
        <w:numPr>
          <w:ilvl w:val="0"/>
          <w:numId w:val="19"/>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4B46D2">
        <w:rPr>
          <w:rFonts w:ascii="Times New Roman" w:hAnsi="Times New Roman" w:cs="Times New Roman"/>
          <w:sz w:val="24"/>
          <w:szCs w:val="24"/>
        </w:rPr>
        <w:t>What impacts</w:t>
      </w:r>
      <w:r w:rsidR="005A3089" w:rsidRPr="004B46D2">
        <w:rPr>
          <w:rFonts w:ascii="Times New Roman" w:hAnsi="Times New Roman" w:cs="Times New Roman"/>
          <w:sz w:val="24"/>
          <w:szCs w:val="24"/>
        </w:rPr>
        <w:t xml:space="preserve"> will </w:t>
      </w:r>
      <w:r w:rsidR="00FD458D" w:rsidRPr="004B46D2">
        <w:rPr>
          <w:rFonts w:ascii="Times New Roman" w:hAnsi="Times New Roman" w:cs="Times New Roman"/>
          <w:sz w:val="24"/>
          <w:szCs w:val="24"/>
        </w:rPr>
        <w:t>the project have</w:t>
      </w:r>
      <w:r w:rsidRPr="004B46D2">
        <w:rPr>
          <w:rFonts w:ascii="Times New Roman" w:hAnsi="Times New Roman" w:cs="Times New Roman"/>
          <w:sz w:val="24"/>
          <w:szCs w:val="24"/>
        </w:rPr>
        <w:t xml:space="preserve"> on County services</w:t>
      </w:r>
      <w:r w:rsidR="005A3089" w:rsidRPr="004B46D2">
        <w:rPr>
          <w:rFonts w:ascii="Times New Roman" w:hAnsi="Times New Roman" w:cs="Times New Roman"/>
          <w:sz w:val="24"/>
          <w:szCs w:val="24"/>
        </w:rPr>
        <w:t xml:space="preserve"> (both direct and indirect)</w:t>
      </w:r>
      <w:r w:rsidRPr="004B46D2">
        <w:rPr>
          <w:rFonts w:ascii="Times New Roman" w:hAnsi="Times New Roman" w:cs="Times New Roman"/>
          <w:sz w:val="24"/>
          <w:szCs w:val="24"/>
        </w:rPr>
        <w:t xml:space="preserve">? </w:t>
      </w:r>
    </w:p>
    <w:p w14:paraId="21B6E04E" w14:textId="77777777" w:rsidR="00DA3735" w:rsidRPr="004B46D2" w:rsidRDefault="00DA3735" w:rsidP="003B67EF">
      <w:pPr>
        <w:pStyle w:val="ListParagraph"/>
        <w:widowControl w:val="0"/>
        <w:numPr>
          <w:ilvl w:val="0"/>
          <w:numId w:val="19"/>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4B46D2">
        <w:rPr>
          <w:rFonts w:ascii="Times New Roman" w:hAnsi="Times New Roman" w:cs="Times New Roman"/>
          <w:sz w:val="24"/>
          <w:szCs w:val="24"/>
        </w:rPr>
        <w:t xml:space="preserve">What impacts </w:t>
      </w:r>
      <w:r w:rsidR="005A3089" w:rsidRPr="004B46D2">
        <w:rPr>
          <w:rFonts w:ascii="Times New Roman" w:hAnsi="Times New Roman" w:cs="Times New Roman"/>
          <w:sz w:val="24"/>
          <w:szCs w:val="24"/>
        </w:rPr>
        <w:t xml:space="preserve">will </w:t>
      </w:r>
      <w:r w:rsidR="00FD458D" w:rsidRPr="004B46D2">
        <w:rPr>
          <w:rFonts w:ascii="Times New Roman" w:hAnsi="Times New Roman" w:cs="Times New Roman"/>
          <w:sz w:val="24"/>
          <w:szCs w:val="24"/>
        </w:rPr>
        <w:t xml:space="preserve">the project have </w:t>
      </w:r>
      <w:r w:rsidRPr="004B46D2">
        <w:rPr>
          <w:rFonts w:ascii="Times New Roman" w:hAnsi="Times New Roman" w:cs="Times New Roman"/>
          <w:sz w:val="24"/>
          <w:szCs w:val="24"/>
        </w:rPr>
        <w:t xml:space="preserve">on County infrastructure? </w:t>
      </w:r>
    </w:p>
    <w:p w14:paraId="7FC7C2C2" w14:textId="1AFD81DC" w:rsidR="00DA3735" w:rsidRPr="004B46D2" w:rsidRDefault="00DA3735" w:rsidP="003B67EF">
      <w:pPr>
        <w:pStyle w:val="ListParagraph"/>
        <w:widowControl w:val="0"/>
        <w:numPr>
          <w:ilvl w:val="0"/>
          <w:numId w:val="19"/>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4B46D2">
        <w:rPr>
          <w:rFonts w:ascii="Times New Roman" w:hAnsi="Times New Roman" w:cs="Times New Roman"/>
          <w:sz w:val="24"/>
          <w:szCs w:val="24"/>
        </w:rPr>
        <w:t xml:space="preserve">Can the </w:t>
      </w:r>
      <w:r w:rsidR="007A76AB">
        <w:rPr>
          <w:rFonts w:ascii="Times New Roman" w:hAnsi="Times New Roman" w:cs="Times New Roman"/>
          <w:sz w:val="24"/>
          <w:szCs w:val="24"/>
        </w:rPr>
        <w:t>pub</w:t>
      </w:r>
      <w:r w:rsidR="009331BC">
        <w:rPr>
          <w:rFonts w:ascii="Times New Roman" w:hAnsi="Times New Roman" w:cs="Times New Roman"/>
          <w:sz w:val="24"/>
          <w:szCs w:val="24"/>
        </w:rPr>
        <w:t>lic infrastructure components associated with</w:t>
      </w:r>
      <w:r w:rsidR="007A76AB">
        <w:rPr>
          <w:rFonts w:ascii="Times New Roman" w:hAnsi="Times New Roman" w:cs="Times New Roman"/>
          <w:sz w:val="24"/>
          <w:szCs w:val="24"/>
        </w:rPr>
        <w:t xml:space="preserve"> the proposed </w:t>
      </w:r>
      <w:r w:rsidRPr="004B46D2">
        <w:rPr>
          <w:rFonts w:ascii="Times New Roman" w:hAnsi="Times New Roman" w:cs="Times New Roman"/>
          <w:sz w:val="24"/>
          <w:szCs w:val="24"/>
        </w:rPr>
        <w:t>project occur without the use of TIF?</w:t>
      </w:r>
    </w:p>
    <w:p w14:paraId="2D87960C" w14:textId="77777777" w:rsidR="00DA3735" w:rsidRPr="004B46D2" w:rsidRDefault="00DA3735" w:rsidP="003B67EF">
      <w:pPr>
        <w:pStyle w:val="ListParagraph"/>
        <w:widowControl w:val="0"/>
        <w:numPr>
          <w:ilvl w:val="0"/>
          <w:numId w:val="19"/>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4B46D2">
        <w:rPr>
          <w:rFonts w:ascii="Times New Roman" w:hAnsi="Times New Roman" w:cs="Times New Roman"/>
          <w:sz w:val="24"/>
          <w:szCs w:val="24"/>
        </w:rPr>
        <w:t>How will this project impact the tax base of the area surrounding the project?</w:t>
      </w:r>
    </w:p>
    <w:p w14:paraId="459410B8" w14:textId="77777777" w:rsidR="00DA3735" w:rsidRPr="004B46D2" w:rsidRDefault="00DA3735" w:rsidP="003B67EF">
      <w:pPr>
        <w:pStyle w:val="ListParagraph"/>
        <w:widowControl w:val="0"/>
        <w:numPr>
          <w:ilvl w:val="0"/>
          <w:numId w:val="19"/>
        </w:numPr>
        <w:tabs>
          <w:tab w:val="left" w:pos="821"/>
        </w:tabs>
        <w:autoSpaceDE w:val="0"/>
        <w:autoSpaceDN w:val="0"/>
        <w:spacing w:after="0" w:line="240" w:lineRule="auto"/>
        <w:ind w:right="283"/>
        <w:contextualSpacing w:val="0"/>
        <w:jc w:val="both"/>
        <w:rPr>
          <w:rFonts w:ascii="Times New Roman" w:hAnsi="Times New Roman" w:cs="Times New Roman"/>
          <w:sz w:val="24"/>
          <w:szCs w:val="24"/>
        </w:rPr>
      </w:pPr>
      <w:r w:rsidRPr="004B46D2">
        <w:rPr>
          <w:rFonts w:ascii="Times New Roman" w:hAnsi="Times New Roman" w:cs="Times New Roman"/>
          <w:sz w:val="24"/>
          <w:szCs w:val="24"/>
        </w:rPr>
        <w:t>How will the development benefit</w:t>
      </w:r>
      <w:r w:rsidRPr="004B46D2">
        <w:rPr>
          <w:rFonts w:ascii="Times New Roman" w:hAnsi="Times New Roman" w:cs="Times New Roman"/>
          <w:spacing w:val="-14"/>
          <w:sz w:val="24"/>
          <w:szCs w:val="24"/>
        </w:rPr>
        <w:t xml:space="preserve"> </w:t>
      </w:r>
      <w:r w:rsidRPr="004B46D2">
        <w:rPr>
          <w:rFonts w:ascii="Times New Roman" w:hAnsi="Times New Roman" w:cs="Times New Roman"/>
          <w:sz w:val="24"/>
          <w:szCs w:val="24"/>
        </w:rPr>
        <w:t>El Paso County?</w:t>
      </w:r>
    </w:p>
    <w:p w14:paraId="5C522BD3" w14:textId="77777777" w:rsidR="00180013" w:rsidRPr="004B46D2" w:rsidRDefault="00180013" w:rsidP="003B67EF">
      <w:pPr>
        <w:pStyle w:val="ListParagraph"/>
        <w:widowControl w:val="0"/>
        <w:numPr>
          <w:ilvl w:val="0"/>
          <w:numId w:val="19"/>
        </w:numPr>
        <w:tabs>
          <w:tab w:val="left" w:pos="821"/>
        </w:tabs>
        <w:autoSpaceDE w:val="0"/>
        <w:autoSpaceDN w:val="0"/>
        <w:spacing w:after="0" w:line="240" w:lineRule="auto"/>
        <w:ind w:right="283"/>
        <w:contextualSpacing w:val="0"/>
        <w:jc w:val="both"/>
        <w:rPr>
          <w:rFonts w:ascii="Times New Roman" w:hAnsi="Times New Roman" w:cs="Times New Roman"/>
          <w:sz w:val="24"/>
          <w:szCs w:val="24"/>
        </w:rPr>
      </w:pPr>
      <w:r w:rsidRPr="004B46D2">
        <w:rPr>
          <w:rFonts w:ascii="Times New Roman" w:hAnsi="Times New Roman" w:cs="Times New Roman"/>
          <w:sz w:val="24"/>
          <w:szCs w:val="24"/>
        </w:rPr>
        <w:t>What other economic development incentives are available for this project?</w:t>
      </w:r>
    </w:p>
    <w:p w14:paraId="57681458" w14:textId="77777777" w:rsidR="004B46D2" w:rsidRPr="004B46D2" w:rsidRDefault="00FD458D" w:rsidP="003B67EF">
      <w:pPr>
        <w:pStyle w:val="ListParagraph"/>
        <w:widowControl w:val="0"/>
        <w:numPr>
          <w:ilvl w:val="1"/>
          <w:numId w:val="19"/>
        </w:numPr>
        <w:tabs>
          <w:tab w:val="left" w:pos="821"/>
        </w:tabs>
        <w:autoSpaceDE w:val="0"/>
        <w:autoSpaceDN w:val="0"/>
        <w:spacing w:after="0" w:line="240" w:lineRule="auto"/>
        <w:ind w:right="283"/>
        <w:contextualSpacing w:val="0"/>
        <w:jc w:val="both"/>
        <w:rPr>
          <w:rFonts w:ascii="Times New Roman" w:hAnsi="Times New Roman" w:cs="Times New Roman"/>
          <w:sz w:val="24"/>
          <w:szCs w:val="24"/>
        </w:rPr>
      </w:pPr>
      <w:r w:rsidRPr="004B46D2">
        <w:rPr>
          <w:rFonts w:ascii="Times New Roman" w:hAnsi="Times New Roman" w:cs="Times New Roman"/>
          <w:sz w:val="24"/>
          <w:szCs w:val="24"/>
        </w:rPr>
        <w:t>How many</w:t>
      </w:r>
      <w:r w:rsidR="00DA3735" w:rsidRPr="004B46D2">
        <w:rPr>
          <w:rFonts w:ascii="Times New Roman" w:hAnsi="Times New Roman" w:cs="Times New Roman"/>
          <w:sz w:val="24"/>
          <w:szCs w:val="24"/>
        </w:rPr>
        <w:t xml:space="preserve"> jobs</w:t>
      </w:r>
      <w:r w:rsidRPr="004B46D2">
        <w:rPr>
          <w:rFonts w:ascii="Times New Roman" w:hAnsi="Times New Roman" w:cs="Times New Roman"/>
          <w:sz w:val="24"/>
          <w:szCs w:val="24"/>
        </w:rPr>
        <w:t xml:space="preserve"> will the project create?</w:t>
      </w:r>
      <w:r w:rsidR="00D711D7" w:rsidRPr="004B46D2">
        <w:rPr>
          <w:rFonts w:ascii="Times New Roman" w:hAnsi="Times New Roman" w:cs="Times New Roman"/>
          <w:sz w:val="24"/>
          <w:szCs w:val="24"/>
        </w:rPr>
        <w:tab/>
      </w:r>
    </w:p>
    <w:p w14:paraId="4EE153E0" w14:textId="77777777" w:rsidR="00D711D7" w:rsidRPr="004B46D2" w:rsidRDefault="00D711D7" w:rsidP="003B67EF">
      <w:pPr>
        <w:pStyle w:val="ListParagraph"/>
        <w:widowControl w:val="0"/>
        <w:numPr>
          <w:ilvl w:val="1"/>
          <w:numId w:val="19"/>
        </w:numPr>
        <w:tabs>
          <w:tab w:val="left" w:pos="821"/>
        </w:tabs>
        <w:autoSpaceDE w:val="0"/>
        <w:autoSpaceDN w:val="0"/>
        <w:spacing w:after="0" w:line="240" w:lineRule="auto"/>
        <w:ind w:right="283"/>
        <w:contextualSpacing w:val="0"/>
        <w:jc w:val="both"/>
        <w:rPr>
          <w:rFonts w:ascii="Times New Roman" w:hAnsi="Times New Roman" w:cs="Times New Roman"/>
          <w:sz w:val="24"/>
          <w:szCs w:val="24"/>
        </w:rPr>
      </w:pPr>
      <w:r w:rsidRPr="004B46D2">
        <w:rPr>
          <w:rFonts w:ascii="Times New Roman" w:hAnsi="Times New Roman" w:cs="Times New Roman"/>
          <w:sz w:val="24"/>
          <w:szCs w:val="24"/>
        </w:rPr>
        <w:t>Number of temporary v. permanent jobs</w:t>
      </w:r>
    </w:p>
    <w:p w14:paraId="355BA566" w14:textId="77777777" w:rsidR="003A0BF0" w:rsidRPr="004B46D2" w:rsidRDefault="00180013" w:rsidP="003B67EF">
      <w:pPr>
        <w:pStyle w:val="ListParagraph"/>
        <w:widowControl w:val="0"/>
        <w:numPr>
          <w:ilvl w:val="0"/>
          <w:numId w:val="19"/>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4B46D2">
        <w:rPr>
          <w:rFonts w:ascii="Times New Roman" w:hAnsi="Times New Roman" w:cs="Times New Roman"/>
          <w:sz w:val="24"/>
          <w:szCs w:val="24"/>
        </w:rPr>
        <w:t xml:space="preserve">What are the benefits of the proposed public improvements? </w:t>
      </w:r>
    </w:p>
    <w:p w14:paraId="17E4F88C" w14:textId="77777777" w:rsidR="009D40D6" w:rsidRPr="004B46D2" w:rsidRDefault="009D40D6" w:rsidP="003B67EF">
      <w:pPr>
        <w:widowControl w:val="0"/>
        <w:tabs>
          <w:tab w:val="left" w:pos="821"/>
        </w:tabs>
        <w:autoSpaceDE w:val="0"/>
        <w:autoSpaceDN w:val="0"/>
        <w:spacing w:after="0" w:line="240" w:lineRule="auto"/>
        <w:jc w:val="both"/>
        <w:rPr>
          <w:rFonts w:ascii="Times New Roman" w:hAnsi="Times New Roman" w:cs="Times New Roman"/>
          <w:sz w:val="24"/>
          <w:szCs w:val="24"/>
        </w:rPr>
      </w:pPr>
    </w:p>
    <w:p w14:paraId="461FD911" w14:textId="77777777" w:rsidR="0058424F" w:rsidRPr="004B46D2" w:rsidRDefault="0058424F" w:rsidP="003B67EF">
      <w:pPr>
        <w:widowControl w:val="0"/>
        <w:tabs>
          <w:tab w:val="left" w:pos="821"/>
        </w:tabs>
        <w:autoSpaceDE w:val="0"/>
        <w:autoSpaceDN w:val="0"/>
        <w:spacing w:after="0" w:line="240" w:lineRule="auto"/>
        <w:jc w:val="both"/>
        <w:rPr>
          <w:rFonts w:ascii="Times New Roman" w:hAnsi="Times New Roman" w:cs="Times New Roman"/>
          <w:sz w:val="24"/>
          <w:szCs w:val="24"/>
        </w:rPr>
      </w:pPr>
      <w:r w:rsidRPr="004B46D2">
        <w:rPr>
          <w:rFonts w:ascii="Times New Roman" w:hAnsi="Times New Roman" w:cs="Times New Roman"/>
          <w:sz w:val="24"/>
          <w:szCs w:val="24"/>
        </w:rPr>
        <w:t>The Committee, in its discretion, may also ask any other questions it deems pertinent and important to the URA</w:t>
      </w:r>
      <w:r w:rsidR="00937092" w:rsidRPr="004B46D2">
        <w:rPr>
          <w:rFonts w:ascii="Times New Roman" w:hAnsi="Times New Roman" w:cs="Times New Roman"/>
          <w:sz w:val="24"/>
          <w:szCs w:val="24"/>
        </w:rPr>
        <w:t xml:space="preserve"> or designated project representative</w:t>
      </w:r>
      <w:r w:rsidRPr="004B46D2">
        <w:rPr>
          <w:rFonts w:ascii="Times New Roman" w:hAnsi="Times New Roman" w:cs="Times New Roman"/>
          <w:sz w:val="24"/>
          <w:szCs w:val="24"/>
        </w:rPr>
        <w:t xml:space="preserve"> when analyzing a request for County Property Tax Increment Financing.</w:t>
      </w:r>
    </w:p>
    <w:p w14:paraId="4ED74295" w14:textId="77777777" w:rsidR="005749CB" w:rsidRPr="004B46D2" w:rsidRDefault="005749CB" w:rsidP="004B46D2">
      <w:pPr>
        <w:widowControl w:val="0"/>
        <w:tabs>
          <w:tab w:val="left" w:pos="821"/>
        </w:tabs>
        <w:autoSpaceDE w:val="0"/>
        <w:autoSpaceDN w:val="0"/>
        <w:spacing w:after="0" w:line="240" w:lineRule="auto"/>
        <w:ind w:left="460"/>
        <w:rPr>
          <w:rFonts w:ascii="Times New Roman" w:hAnsi="Times New Roman" w:cs="Times New Roman"/>
          <w:sz w:val="24"/>
          <w:szCs w:val="24"/>
        </w:rPr>
      </w:pPr>
    </w:p>
    <w:p w14:paraId="33222D10" w14:textId="77777777" w:rsidR="00FD458D" w:rsidRPr="004B46D2" w:rsidRDefault="00BF5D5B" w:rsidP="004B46D2">
      <w:pPr>
        <w:pStyle w:val="ListParagraph"/>
        <w:numPr>
          <w:ilvl w:val="1"/>
          <w:numId w:val="16"/>
        </w:numPr>
        <w:spacing w:after="0" w:line="240" w:lineRule="auto"/>
        <w:rPr>
          <w:rFonts w:ascii="Times New Roman" w:hAnsi="Times New Roman" w:cs="Times New Roman"/>
          <w:b/>
          <w:sz w:val="24"/>
          <w:szCs w:val="24"/>
        </w:rPr>
      </w:pPr>
      <w:r w:rsidRPr="004B46D2">
        <w:rPr>
          <w:rFonts w:ascii="Times New Roman" w:hAnsi="Times New Roman" w:cs="Times New Roman"/>
          <w:b/>
          <w:sz w:val="24"/>
          <w:szCs w:val="24"/>
        </w:rPr>
        <w:t xml:space="preserve">Requests for </w:t>
      </w:r>
      <w:r w:rsidR="00FD458D" w:rsidRPr="004B46D2">
        <w:rPr>
          <w:rFonts w:ascii="Times New Roman" w:hAnsi="Times New Roman" w:cs="Times New Roman"/>
          <w:b/>
          <w:sz w:val="24"/>
          <w:szCs w:val="24"/>
        </w:rPr>
        <w:t xml:space="preserve">Sales Tax Increment </w:t>
      </w:r>
      <w:r w:rsidR="0058424F" w:rsidRPr="004B46D2">
        <w:rPr>
          <w:rFonts w:ascii="Times New Roman" w:hAnsi="Times New Roman" w:cs="Times New Roman"/>
          <w:b/>
          <w:sz w:val="24"/>
          <w:szCs w:val="24"/>
        </w:rPr>
        <w:t>Financing</w:t>
      </w:r>
    </w:p>
    <w:p w14:paraId="41279DF9" w14:textId="77777777" w:rsidR="00A52FDD" w:rsidRPr="004B46D2" w:rsidRDefault="00A52FDD" w:rsidP="004B46D2">
      <w:pPr>
        <w:spacing w:after="0" w:line="240" w:lineRule="auto"/>
        <w:rPr>
          <w:rFonts w:ascii="Times New Roman" w:hAnsi="Times New Roman" w:cs="Times New Roman"/>
          <w:sz w:val="24"/>
          <w:szCs w:val="24"/>
        </w:rPr>
      </w:pPr>
    </w:p>
    <w:p w14:paraId="27E42729" w14:textId="77777777" w:rsidR="009D40D6" w:rsidRPr="004B46D2" w:rsidRDefault="009D40D6" w:rsidP="003B67EF">
      <w:pPr>
        <w:spacing w:after="0" w:line="240" w:lineRule="auto"/>
        <w:jc w:val="both"/>
        <w:rPr>
          <w:rFonts w:ascii="Times New Roman" w:hAnsi="Times New Roman" w:cs="Times New Roman"/>
          <w:sz w:val="24"/>
          <w:szCs w:val="24"/>
        </w:rPr>
      </w:pPr>
      <w:r w:rsidRPr="004B46D2">
        <w:rPr>
          <w:rFonts w:ascii="Times New Roman" w:hAnsi="Times New Roman" w:cs="Times New Roman"/>
          <w:sz w:val="24"/>
          <w:szCs w:val="24"/>
        </w:rPr>
        <w:t xml:space="preserve">In </w:t>
      </w:r>
      <w:r w:rsidR="00B247B0" w:rsidRPr="004B46D2">
        <w:rPr>
          <w:rFonts w:ascii="Times New Roman" w:hAnsi="Times New Roman" w:cs="Times New Roman"/>
          <w:sz w:val="24"/>
          <w:szCs w:val="24"/>
        </w:rPr>
        <w:t>its</w:t>
      </w:r>
      <w:r w:rsidRPr="004B46D2">
        <w:rPr>
          <w:rFonts w:ascii="Times New Roman" w:hAnsi="Times New Roman" w:cs="Times New Roman"/>
          <w:sz w:val="24"/>
          <w:szCs w:val="24"/>
        </w:rPr>
        <w:t xml:space="preserve"> analysis of any proposed request for the use of County </w:t>
      </w:r>
      <w:r w:rsidR="0058424F" w:rsidRPr="004B46D2">
        <w:rPr>
          <w:rFonts w:ascii="Times New Roman" w:hAnsi="Times New Roman" w:cs="Times New Roman"/>
          <w:sz w:val="24"/>
          <w:szCs w:val="24"/>
        </w:rPr>
        <w:t>S</w:t>
      </w:r>
      <w:r w:rsidRPr="004B46D2">
        <w:rPr>
          <w:rFonts w:ascii="Times New Roman" w:hAnsi="Times New Roman" w:cs="Times New Roman"/>
          <w:sz w:val="24"/>
          <w:szCs w:val="24"/>
        </w:rPr>
        <w:t xml:space="preserve">ales </w:t>
      </w:r>
      <w:r w:rsidR="0058424F" w:rsidRPr="004B46D2">
        <w:rPr>
          <w:rFonts w:ascii="Times New Roman" w:hAnsi="Times New Roman" w:cs="Times New Roman"/>
          <w:sz w:val="24"/>
          <w:szCs w:val="24"/>
        </w:rPr>
        <w:t>T</w:t>
      </w:r>
      <w:r w:rsidRPr="004B46D2">
        <w:rPr>
          <w:rFonts w:ascii="Times New Roman" w:hAnsi="Times New Roman" w:cs="Times New Roman"/>
          <w:sz w:val="24"/>
          <w:szCs w:val="24"/>
        </w:rPr>
        <w:t>ax</w:t>
      </w:r>
      <w:r w:rsidR="0058424F" w:rsidRPr="004B46D2">
        <w:rPr>
          <w:rFonts w:ascii="Times New Roman" w:hAnsi="Times New Roman" w:cs="Times New Roman"/>
          <w:sz w:val="24"/>
          <w:szCs w:val="24"/>
        </w:rPr>
        <w:t xml:space="preserve"> Increment Financing</w:t>
      </w:r>
      <w:r w:rsidRPr="004B46D2">
        <w:rPr>
          <w:rFonts w:ascii="Times New Roman" w:hAnsi="Times New Roman" w:cs="Times New Roman"/>
          <w:sz w:val="24"/>
          <w:szCs w:val="24"/>
        </w:rPr>
        <w:t>, the following additional questions</w:t>
      </w:r>
      <w:r w:rsidR="0058424F" w:rsidRPr="004B46D2">
        <w:rPr>
          <w:rFonts w:ascii="Times New Roman" w:hAnsi="Times New Roman" w:cs="Times New Roman"/>
          <w:sz w:val="24"/>
          <w:szCs w:val="24"/>
        </w:rPr>
        <w:t xml:space="preserve"> </w:t>
      </w:r>
      <w:r w:rsidR="00FF5F58" w:rsidRPr="004B46D2">
        <w:rPr>
          <w:rFonts w:ascii="Times New Roman" w:hAnsi="Times New Roman" w:cs="Times New Roman"/>
          <w:sz w:val="24"/>
          <w:szCs w:val="24"/>
        </w:rPr>
        <w:t xml:space="preserve">may </w:t>
      </w:r>
      <w:r w:rsidRPr="004B46D2">
        <w:rPr>
          <w:rFonts w:ascii="Times New Roman" w:hAnsi="Times New Roman" w:cs="Times New Roman"/>
          <w:sz w:val="24"/>
          <w:szCs w:val="24"/>
        </w:rPr>
        <w:t xml:space="preserve">serve as a guide for the Committee to use to evaluate the urban renewal plan and its risks and benefits to the County: </w:t>
      </w:r>
    </w:p>
    <w:p w14:paraId="76BF113B" w14:textId="77777777" w:rsidR="00E83CA6" w:rsidRPr="004B46D2" w:rsidRDefault="00E83CA6" w:rsidP="003B67EF">
      <w:pPr>
        <w:spacing w:after="0" w:line="240" w:lineRule="auto"/>
        <w:jc w:val="both"/>
        <w:rPr>
          <w:rFonts w:ascii="Times New Roman" w:hAnsi="Times New Roman" w:cs="Times New Roman"/>
          <w:sz w:val="24"/>
          <w:szCs w:val="24"/>
        </w:rPr>
      </w:pPr>
    </w:p>
    <w:p w14:paraId="1B04ED43" w14:textId="77777777" w:rsidR="00FF73E7" w:rsidRPr="004B46D2" w:rsidRDefault="00FF73E7" w:rsidP="003B67EF">
      <w:pPr>
        <w:pStyle w:val="ListParagraph"/>
        <w:widowControl w:val="0"/>
        <w:numPr>
          <w:ilvl w:val="0"/>
          <w:numId w:val="21"/>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4B46D2">
        <w:rPr>
          <w:rFonts w:ascii="Times New Roman" w:hAnsi="Times New Roman" w:cs="Times New Roman"/>
          <w:sz w:val="24"/>
          <w:szCs w:val="24"/>
        </w:rPr>
        <w:t>What percentage of the County’s sales tax is being requested?</w:t>
      </w:r>
    </w:p>
    <w:p w14:paraId="270EDB50" w14:textId="77777777" w:rsidR="00FF73E7" w:rsidRPr="004B46D2" w:rsidRDefault="00FF73E7" w:rsidP="003B67EF">
      <w:pPr>
        <w:pStyle w:val="ListParagraph"/>
        <w:widowControl w:val="0"/>
        <w:numPr>
          <w:ilvl w:val="0"/>
          <w:numId w:val="21"/>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4B46D2">
        <w:rPr>
          <w:rFonts w:ascii="Times New Roman" w:hAnsi="Times New Roman" w:cs="Times New Roman"/>
          <w:sz w:val="24"/>
          <w:szCs w:val="24"/>
        </w:rPr>
        <w:t xml:space="preserve">Is the County currently </w:t>
      </w:r>
      <w:r w:rsidR="005677FE" w:rsidRPr="004B46D2">
        <w:rPr>
          <w:rFonts w:ascii="Times New Roman" w:hAnsi="Times New Roman" w:cs="Times New Roman"/>
          <w:sz w:val="24"/>
          <w:szCs w:val="24"/>
        </w:rPr>
        <w:t>collecting</w:t>
      </w:r>
      <w:r w:rsidRPr="004B46D2">
        <w:rPr>
          <w:rFonts w:ascii="Times New Roman" w:hAnsi="Times New Roman" w:cs="Times New Roman"/>
          <w:sz w:val="24"/>
          <w:szCs w:val="24"/>
        </w:rPr>
        <w:t xml:space="preserve"> sales tax in the project area?</w:t>
      </w:r>
    </w:p>
    <w:p w14:paraId="000059D8" w14:textId="77777777" w:rsidR="00FF73E7" w:rsidRPr="004B46D2" w:rsidRDefault="00FF73E7" w:rsidP="003B67EF">
      <w:pPr>
        <w:pStyle w:val="ListParagraph"/>
        <w:widowControl w:val="0"/>
        <w:numPr>
          <w:ilvl w:val="0"/>
          <w:numId w:val="21"/>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4B46D2">
        <w:rPr>
          <w:rFonts w:ascii="Times New Roman" w:hAnsi="Times New Roman" w:cs="Times New Roman"/>
          <w:sz w:val="24"/>
          <w:szCs w:val="24"/>
        </w:rPr>
        <w:t>What are the sales tax entities/districts within the project area?</w:t>
      </w:r>
    </w:p>
    <w:p w14:paraId="2883556A" w14:textId="77777777" w:rsidR="00FF73E7" w:rsidRPr="004B46D2" w:rsidRDefault="00FF73E7" w:rsidP="003B67EF">
      <w:pPr>
        <w:pStyle w:val="ListParagraph"/>
        <w:widowControl w:val="0"/>
        <w:numPr>
          <w:ilvl w:val="1"/>
          <w:numId w:val="21"/>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4B46D2">
        <w:rPr>
          <w:rFonts w:ascii="Times New Roman" w:hAnsi="Times New Roman" w:cs="Times New Roman"/>
          <w:sz w:val="24"/>
          <w:szCs w:val="24"/>
        </w:rPr>
        <w:t>What are the tax rates for each taxing entity located in the project area?</w:t>
      </w:r>
    </w:p>
    <w:p w14:paraId="517081D9" w14:textId="77777777" w:rsidR="00FF73E7" w:rsidRPr="004B46D2" w:rsidRDefault="00FF73E7" w:rsidP="003B67EF">
      <w:pPr>
        <w:pStyle w:val="ListParagraph"/>
        <w:widowControl w:val="0"/>
        <w:numPr>
          <w:ilvl w:val="1"/>
          <w:numId w:val="21"/>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4B46D2">
        <w:rPr>
          <w:rFonts w:ascii="Times New Roman" w:hAnsi="Times New Roman" w:cs="Times New Roman"/>
          <w:sz w:val="24"/>
          <w:szCs w:val="24"/>
        </w:rPr>
        <w:t xml:space="preserve">What is the total tax rate for the project area? </w:t>
      </w:r>
    </w:p>
    <w:p w14:paraId="64324E40" w14:textId="77777777" w:rsidR="00BF49A6" w:rsidRPr="004B46D2" w:rsidRDefault="00BF49A6" w:rsidP="003B67EF">
      <w:pPr>
        <w:pStyle w:val="ListParagraph"/>
        <w:widowControl w:val="0"/>
        <w:numPr>
          <w:ilvl w:val="1"/>
          <w:numId w:val="21"/>
        </w:numPr>
        <w:tabs>
          <w:tab w:val="left" w:pos="821"/>
        </w:tabs>
        <w:autoSpaceDE w:val="0"/>
        <w:autoSpaceDN w:val="0"/>
        <w:spacing w:after="0" w:line="240" w:lineRule="auto"/>
        <w:jc w:val="both"/>
        <w:rPr>
          <w:rFonts w:ascii="Times New Roman" w:hAnsi="Times New Roman" w:cs="Times New Roman"/>
          <w:sz w:val="24"/>
          <w:szCs w:val="24"/>
        </w:rPr>
      </w:pPr>
      <w:r w:rsidRPr="004B46D2">
        <w:rPr>
          <w:rFonts w:ascii="Times New Roman" w:hAnsi="Times New Roman" w:cs="Times New Roman"/>
          <w:sz w:val="24"/>
          <w:szCs w:val="24"/>
        </w:rPr>
        <w:t xml:space="preserve">What is the cumulative sales tax revenue of the taxing entities over the 25 years? </w:t>
      </w:r>
    </w:p>
    <w:p w14:paraId="78F0E715" w14:textId="77777777" w:rsidR="00E83CA6" w:rsidRPr="004B46D2" w:rsidRDefault="00E83CA6" w:rsidP="003B67EF">
      <w:pPr>
        <w:pStyle w:val="ListParagraph"/>
        <w:widowControl w:val="0"/>
        <w:numPr>
          <w:ilvl w:val="0"/>
          <w:numId w:val="21"/>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4B46D2">
        <w:rPr>
          <w:rFonts w:ascii="Times New Roman" w:hAnsi="Times New Roman" w:cs="Times New Roman"/>
          <w:sz w:val="24"/>
          <w:szCs w:val="24"/>
        </w:rPr>
        <w:t xml:space="preserve">What is the estimated </w:t>
      </w:r>
      <w:r w:rsidR="005775C5" w:rsidRPr="004B46D2">
        <w:rPr>
          <w:rFonts w:ascii="Times New Roman" w:hAnsi="Times New Roman" w:cs="Times New Roman"/>
          <w:sz w:val="24"/>
          <w:szCs w:val="24"/>
        </w:rPr>
        <w:t xml:space="preserve">new </w:t>
      </w:r>
      <w:r w:rsidRPr="004B46D2">
        <w:rPr>
          <w:rFonts w:ascii="Times New Roman" w:hAnsi="Times New Roman" w:cs="Times New Roman"/>
          <w:sz w:val="24"/>
          <w:szCs w:val="24"/>
        </w:rPr>
        <w:t xml:space="preserve">annual sales tax increment that will be </w:t>
      </w:r>
      <w:r w:rsidR="005A3089" w:rsidRPr="004B46D2">
        <w:rPr>
          <w:rFonts w:ascii="Times New Roman" w:hAnsi="Times New Roman" w:cs="Times New Roman"/>
          <w:sz w:val="24"/>
          <w:szCs w:val="24"/>
        </w:rPr>
        <w:t>generated by the project</w:t>
      </w:r>
      <w:r w:rsidRPr="004B46D2">
        <w:rPr>
          <w:rFonts w:ascii="Times New Roman" w:hAnsi="Times New Roman" w:cs="Times New Roman"/>
          <w:sz w:val="24"/>
          <w:szCs w:val="24"/>
        </w:rPr>
        <w:t xml:space="preserve">? </w:t>
      </w:r>
    </w:p>
    <w:p w14:paraId="4CDDF7CE" w14:textId="77777777" w:rsidR="00BF49A6" w:rsidRPr="004B46D2" w:rsidRDefault="00BF49A6" w:rsidP="003B67EF">
      <w:pPr>
        <w:pStyle w:val="ListParagraph"/>
        <w:widowControl w:val="0"/>
        <w:numPr>
          <w:ilvl w:val="1"/>
          <w:numId w:val="21"/>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4B46D2">
        <w:rPr>
          <w:rFonts w:ascii="Times New Roman" w:hAnsi="Times New Roman" w:cs="Times New Roman"/>
          <w:sz w:val="24"/>
          <w:szCs w:val="24"/>
        </w:rPr>
        <w:t xml:space="preserve">What are the TABOR impacts? </w:t>
      </w:r>
    </w:p>
    <w:p w14:paraId="7A787851" w14:textId="77777777" w:rsidR="00DA3735" w:rsidRPr="004B46D2" w:rsidRDefault="00BF49A6" w:rsidP="003B67EF">
      <w:pPr>
        <w:pStyle w:val="ListParagraph"/>
        <w:widowControl w:val="0"/>
        <w:numPr>
          <w:ilvl w:val="1"/>
          <w:numId w:val="21"/>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4B46D2">
        <w:rPr>
          <w:rFonts w:ascii="Times New Roman" w:hAnsi="Times New Roman" w:cs="Times New Roman"/>
          <w:sz w:val="24"/>
          <w:szCs w:val="24"/>
        </w:rPr>
        <w:t>What impact will this have on</w:t>
      </w:r>
      <w:r w:rsidR="00FF73E7" w:rsidRPr="004B46D2">
        <w:rPr>
          <w:rFonts w:ascii="Times New Roman" w:hAnsi="Times New Roman" w:cs="Times New Roman"/>
          <w:sz w:val="24"/>
          <w:szCs w:val="24"/>
        </w:rPr>
        <w:t xml:space="preserve"> County revenues? </w:t>
      </w:r>
    </w:p>
    <w:p w14:paraId="7AACBD7F" w14:textId="77777777" w:rsidR="00FF73E7" w:rsidRPr="004B46D2" w:rsidRDefault="00FF73E7" w:rsidP="003B67EF">
      <w:pPr>
        <w:pStyle w:val="ListParagraph"/>
        <w:widowControl w:val="0"/>
        <w:numPr>
          <w:ilvl w:val="0"/>
          <w:numId w:val="21"/>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4B46D2">
        <w:rPr>
          <w:rFonts w:ascii="Times New Roman" w:hAnsi="Times New Roman" w:cs="Times New Roman"/>
          <w:sz w:val="24"/>
          <w:szCs w:val="24"/>
        </w:rPr>
        <w:lastRenderedPageBreak/>
        <w:t xml:space="preserve">What is the cumulative County sales tax revenue over </w:t>
      </w:r>
      <w:r w:rsidR="005677FE" w:rsidRPr="004B46D2">
        <w:rPr>
          <w:rFonts w:ascii="Times New Roman" w:hAnsi="Times New Roman" w:cs="Times New Roman"/>
          <w:sz w:val="24"/>
          <w:szCs w:val="24"/>
        </w:rPr>
        <w:t xml:space="preserve">the </w:t>
      </w:r>
      <w:r w:rsidRPr="004B46D2">
        <w:rPr>
          <w:rFonts w:ascii="Times New Roman" w:hAnsi="Times New Roman" w:cs="Times New Roman"/>
          <w:sz w:val="24"/>
          <w:szCs w:val="24"/>
        </w:rPr>
        <w:t>25 years</w:t>
      </w:r>
      <w:r w:rsidR="005677FE" w:rsidRPr="004B46D2">
        <w:rPr>
          <w:rFonts w:ascii="Times New Roman" w:hAnsi="Times New Roman" w:cs="Times New Roman"/>
          <w:sz w:val="24"/>
          <w:szCs w:val="24"/>
        </w:rPr>
        <w:t xml:space="preserve"> period</w:t>
      </w:r>
      <w:r w:rsidRPr="004B46D2">
        <w:rPr>
          <w:rFonts w:ascii="Times New Roman" w:hAnsi="Times New Roman" w:cs="Times New Roman"/>
          <w:sz w:val="24"/>
          <w:szCs w:val="24"/>
        </w:rPr>
        <w:t>?</w:t>
      </w:r>
    </w:p>
    <w:p w14:paraId="4FEEBDED" w14:textId="77777777" w:rsidR="00687557" w:rsidRPr="004B46D2" w:rsidRDefault="00687557" w:rsidP="003B67EF">
      <w:pPr>
        <w:pStyle w:val="ListParagraph"/>
        <w:widowControl w:val="0"/>
        <w:numPr>
          <w:ilvl w:val="0"/>
          <w:numId w:val="21"/>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4B46D2">
        <w:rPr>
          <w:rFonts w:ascii="Times New Roman" w:hAnsi="Times New Roman" w:cs="Times New Roman"/>
          <w:sz w:val="24"/>
          <w:szCs w:val="24"/>
        </w:rPr>
        <w:t>What percentage of County sales tax will go toward the project each year?</w:t>
      </w:r>
    </w:p>
    <w:p w14:paraId="14F912A1" w14:textId="77777777" w:rsidR="006279A2" w:rsidRPr="004B46D2" w:rsidRDefault="006279A2" w:rsidP="003B67EF">
      <w:pPr>
        <w:widowControl w:val="0"/>
        <w:tabs>
          <w:tab w:val="left" w:pos="821"/>
        </w:tabs>
        <w:autoSpaceDE w:val="0"/>
        <w:autoSpaceDN w:val="0"/>
        <w:spacing w:after="0" w:line="240" w:lineRule="auto"/>
        <w:jc w:val="both"/>
        <w:rPr>
          <w:rFonts w:ascii="Times New Roman" w:hAnsi="Times New Roman" w:cs="Times New Roman"/>
          <w:sz w:val="24"/>
          <w:szCs w:val="24"/>
        </w:rPr>
      </w:pPr>
    </w:p>
    <w:p w14:paraId="324C62B0" w14:textId="77777777" w:rsidR="00937092" w:rsidRPr="004B46D2" w:rsidRDefault="00937092" w:rsidP="003B67EF">
      <w:pPr>
        <w:widowControl w:val="0"/>
        <w:tabs>
          <w:tab w:val="left" w:pos="821"/>
        </w:tabs>
        <w:autoSpaceDE w:val="0"/>
        <w:autoSpaceDN w:val="0"/>
        <w:spacing w:after="0" w:line="240" w:lineRule="auto"/>
        <w:jc w:val="both"/>
        <w:rPr>
          <w:rFonts w:ascii="Times New Roman" w:hAnsi="Times New Roman" w:cs="Times New Roman"/>
          <w:sz w:val="24"/>
          <w:szCs w:val="24"/>
        </w:rPr>
      </w:pPr>
      <w:r w:rsidRPr="004B46D2">
        <w:rPr>
          <w:rFonts w:ascii="Times New Roman" w:hAnsi="Times New Roman" w:cs="Times New Roman"/>
          <w:sz w:val="24"/>
          <w:szCs w:val="24"/>
        </w:rPr>
        <w:t>The Committee, in its discretion, may also ask any other questions it deems pertinent and important to the URA or designated project representative when analyzing a request for County Sales Tax Increment Financing.</w:t>
      </w:r>
    </w:p>
    <w:p w14:paraId="3772B641" w14:textId="77777777" w:rsidR="00047149" w:rsidRPr="004B46D2" w:rsidRDefault="00047149" w:rsidP="004B46D2">
      <w:pPr>
        <w:widowControl w:val="0"/>
        <w:tabs>
          <w:tab w:val="left" w:pos="821"/>
        </w:tabs>
        <w:autoSpaceDE w:val="0"/>
        <w:autoSpaceDN w:val="0"/>
        <w:spacing w:after="0" w:line="240" w:lineRule="auto"/>
        <w:rPr>
          <w:rFonts w:ascii="Times New Roman" w:hAnsi="Times New Roman" w:cs="Times New Roman"/>
          <w:sz w:val="24"/>
          <w:szCs w:val="24"/>
        </w:rPr>
      </w:pPr>
    </w:p>
    <w:p w14:paraId="46C6BDEB" w14:textId="77777777" w:rsidR="00BF5D5B" w:rsidRPr="004B46D2" w:rsidRDefault="00BF5D5B" w:rsidP="004B46D2">
      <w:pPr>
        <w:pStyle w:val="ListParagraph"/>
        <w:numPr>
          <w:ilvl w:val="0"/>
          <w:numId w:val="16"/>
        </w:numPr>
        <w:spacing w:after="0" w:line="240" w:lineRule="auto"/>
        <w:rPr>
          <w:rFonts w:ascii="Times New Roman" w:hAnsi="Times New Roman" w:cs="Times New Roman"/>
          <w:b/>
          <w:sz w:val="24"/>
          <w:szCs w:val="24"/>
        </w:rPr>
      </w:pPr>
      <w:proofErr w:type="spellStart"/>
      <w:r w:rsidRPr="004B46D2">
        <w:rPr>
          <w:rFonts w:ascii="Times New Roman" w:hAnsi="Times New Roman" w:cs="Times New Roman"/>
          <w:b/>
          <w:sz w:val="24"/>
          <w:szCs w:val="24"/>
        </w:rPr>
        <w:t>B</w:t>
      </w:r>
      <w:r w:rsidR="00A96750" w:rsidRPr="004B46D2">
        <w:rPr>
          <w:rFonts w:ascii="Times New Roman" w:hAnsi="Times New Roman" w:cs="Times New Roman"/>
          <w:b/>
          <w:sz w:val="24"/>
          <w:szCs w:val="24"/>
        </w:rPr>
        <w:t>o</w:t>
      </w:r>
      <w:r w:rsidRPr="004B46D2">
        <w:rPr>
          <w:rFonts w:ascii="Times New Roman" w:hAnsi="Times New Roman" w:cs="Times New Roman"/>
          <w:b/>
          <w:sz w:val="24"/>
          <w:szCs w:val="24"/>
        </w:rPr>
        <w:t>CC</w:t>
      </w:r>
      <w:proofErr w:type="spellEnd"/>
      <w:r w:rsidRPr="004B46D2">
        <w:rPr>
          <w:rFonts w:ascii="Times New Roman" w:hAnsi="Times New Roman" w:cs="Times New Roman"/>
          <w:b/>
          <w:sz w:val="24"/>
          <w:szCs w:val="24"/>
        </w:rPr>
        <w:t xml:space="preserve"> </w:t>
      </w:r>
      <w:r w:rsidR="00DF3561" w:rsidRPr="004B46D2">
        <w:rPr>
          <w:rFonts w:ascii="Times New Roman" w:hAnsi="Times New Roman" w:cs="Times New Roman"/>
          <w:b/>
          <w:sz w:val="24"/>
          <w:szCs w:val="24"/>
        </w:rPr>
        <w:t xml:space="preserve">Evaluation and </w:t>
      </w:r>
      <w:r w:rsidRPr="004B46D2">
        <w:rPr>
          <w:rFonts w:ascii="Times New Roman" w:hAnsi="Times New Roman" w:cs="Times New Roman"/>
          <w:b/>
          <w:sz w:val="24"/>
          <w:szCs w:val="24"/>
        </w:rPr>
        <w:t>Determination</w:t>
      </w:r>
    </w:p>
    <w:p w14:paraId="5170C633" w14:textId="77777777" w:rsidR="00BF5D5B" w:rsidRPr="004B46D2" w:rsidRDefault="00BF5D5B" w:rsidP="004B46D2">
      <w:pPr>
        <w:spacing w:after="0" w:line="240" w:lineRule="auto"/>
        <w:rPr>
          <w:rFonts w:ascii="Times New Roman" w:hAnsi="Times New Roman" w:cs="Times New Roman"/>
          <w:b/>
          <w:sz w:val="24"/>
          <w:szCs w:val="24"/>
        </w:rPr>
      </w:pPr>
    </w:p>
    <w:p w14:paraId="6E706698" w14:textId="77777777" w:rsidR="00BF5D5B" w:rsidRPr="004B46D2" w:rsidRDefault="00B502AC" w:rsidP="003B67EF">
      <w:pPr>
        <w:spacing w:after="0" w:line="240" w:lineRule="auto"/>
        <w:jc w:val="both"/>
        <w:rPr>
          <w:rFonts w:ascii="Times New Roman" w:hAnsi="Times New Roman" w:cs="Times New Roman"/>
          <w:sz w:val="24"/>
          <w:szCs w:val="24"/>
        </w:rPr>
      </w:pPr>
      <w:r w:rsidRPr="004B46D2">
        <w:rPr>
          <w:rFonts w:ascii="Times New Roman" w:hAnsi="Times New Roman" w:cs="Times New Roman"/>
          <w:sz w:val="24"/>
          <w:szCs w:val="24"/>
        </w:rPr>
        <w:t>T</w:t>
      </w:r>
      <w:r w:rsidR="00BF5D5B" w:rsidRPr="004B46D2">
        <w:rPr>
          <w:rFonts w:ascii="Times New Roman" w:hAnsi="Times New Roman" w:cs="Times New Roman"/>
          <w:sz w:val="24"/>
          <w:szCs w:val="24"/>
        </w:rPr>
        <w:t xml:space="preserve">he </w:t>
      </w:r>
      <w:proofErr w:type="spellStart"/>
      <w:r w:rsidR="00BF5D5B" w:rsidRPr="004B46D2">
        <w:rPr>
          <w:rFonts w:ascii="Times New Roman" w:hAnsi="Times New Roman" w:cs="Times New Roman"/>
          <w:sz w:val="24"/>
          <w:szCs w:val="24"/>
        </w:rPr>
        <w:t>B</w:t>
      </w:r>
      <w:r w:rsidR="000D0D8C" w:rsidRPr="004B46D2">
        <w:rPr>
          <w:rFonts w:ascii="Times New Roman" w:hAnsi="Times New Roman" w:cs="Times New Roman"/>
          <w:sz w:val="24"/>
          <w:szCs w:val="24"/>
        </w:rPr>
        <w:t>o</w:t>
      </w:r>
      <w:r w:rsidR="00BF5D5B" w:rsidRPr="004B46D2">
        <w:rPr>
          <w:rFonts w:ascii="Times New Roman" w:hAnsi="Times New Roman" w:cs="Times New Roman"/>
          <w:sz w:val="24"/>
          <w:szCs w:val="24"/>
        </w:rPr>
        <w:t>CC</w:t>
      </w:r>
      <w:proofErr w:type="spellEnd"/>
      <w:r w:rsidR="00BF5D5B" w:rsidRPr="004B46D2">
        <w:rPr>
          <w:rFonts w:ascii="Times New Roman" w:hAnsi="Times New Roman" w:cs="Times New Roman"/>
          <w:sz w:val="24"/>
          <w:szCs w:val="24"/>
        </w:rPr>
        <w:t xml:space="preserve"> may consider the final written report</w:t>
      </w:r>
      <w:r w:rsidRPr="004B46D2">
        <w:rPr>
          <w:rFonts w:ascii="Times New Roman" w:hAnsi="Times New Roman" w:cs="Times New Roman"/>
          <w:sz w:val="24"/>
          <w:szCs w:val="24"/>
        </w:rPr>
        <w:t>,</w:t>
      </w:r>
      <w:r w:rsidR="00BF5D5B" w:rsidRPr="004B46D2">
        <w:rPr>
          <w:rFonts w:ascii="Times New Roman" w:hAnsi="Times New Roman" w:cs="Times New Roman"/>
          <w:sz w:val="24"/>
          <w:szCs w:val="24"/>
        </w:rPr>
        <w:t xml:space="preserve"> any information submitted to the </w:t>
      </w:r>
      <w:r w:rsidRPr="004B46D2">
        <w:rPr>
          <w:rFonts w:ascii="Times New Roman" w:hAnsi="Times New Roman" w:cs="Times New Roman"/>
          <w:sz w:val="24"/>
          <w:szCs w:val="24"/>
        </w:rPr>
        <w:t xml:space="preserve">County </w:t>
      </w:r>
      <w:r w:rsidR="00BF5D5B" w:rsidRPr="004B46D2">
        <w:rPr>
          <w:rFonts w:ascii="Times New Roman" w:hAnsi="Times New Roman" w:cs="Times New Roman"/>
          <w:sz w:val="24"/>
          <w:szCs w:val="24"/>
        </w:rPr>
        <w:t>by the URA or project representative</w:t>
      </w:r>
      <w:r w:rsidR="005749CB" w:rsidRPr="004B46D2">
        <w:rPr>
          <w:rFonts w:ascii="Times New Roman" w:hAnsi="Times New Roman" w:cs="Times New Roman"/>
          <w:sz w:val="24"/>
          <w:szCs w:val="24"/>
        </w:rPr>
        <w:t>,</w:t>
      </w:r>
      <w:r w:rsidRPr="004B46D2">
        <w:rPr>
          <w:rFonts w:ascii="Times New Roman" w:hAnsi="Times New Roman" w:cs="Times New Roman"/>
          <w:sz w:val="24"/>
          <w:szCs w:val="24"/>
        </w:rPr>
        <w:t xml:space="preserve"> any recommendations of the County Administrator and/or Deputy County Administrator, and</w:t>
      </w:r>
      <w:r w:rsidR="005749CB" w:rsidRPr="004B46D2">
        <w:rPr>
          <w:rFonts w:ascii="Times New Roman" w:hAnsi="Times New Roman" w:cs="Times New Roman"/>
          <w:sz w:val="24"/>
          <w:szCs w:val="24"/>
        </w:rPr>
        <w:t xml:space="preserve"> any other information</w:t>
      </w:r>
      <w:r w:rsidR="00EB1E63" w:rsidRPr="004B46D2">
        <w:rPr>
          <w:rFonts w:ascii="Times New Roman" w:hAnsi="Times New Roman" w:cs="Times New Roman"/>
          <w:sz w:val="24"/>
          <w:szCs w:val="24"/>
        </w:rPr>
        <w:t xml:space="preserve"> the </w:t>
      </w:r>
      <w:proofErr w:type="spellStart"/>
      <w:r w:rsidR="00EB1E63" w:rsidRPr="004B46D2">
        <w:rPr>
          <w:rFonts w:ascii="Times New Roman" w:hAnsi="Times New Roman" w:cs="Times New Roman"/>
          <w:sz w:val="24"/>
          <w:szCs w:val="24"/>
        </w:rPr>
        <w:t>BoCC</w:t>
      </w:r>
      <w:proofErr w:type="spellEnd"/>
      <w:r w:rsidR="00EB1E63" w:rsidRPr="004B46D2">
        <w:rPr>
          <w:rFonts w:ascii="Times New Roman" w:hAnsi="Times New Roman" w:cs="Times New Roman"/>
          <w:sz w:val="24"/>
          <w:szCs w:val="24"/>
        </w:rPr>
        <w:t xml:space="preserve"> deems appropriate during the period of negotiation for </w:t>
      </w:r>
      <w:r w:rsidR="00937092" w:rsidRPr="004B46D2">
        <w:rPr>
          <w:rFonts w:ascii="Times New Roman" w:hAnsi="Times New Roman" w:cs="Times New Roman"/>
          <w:sz w:val="24"/>
          <w:szCs w:val="24"/>
        </w:rPr>
        <w:t>County P</w:t>
      </w:r>
      <w:r w:rsidR="00EB1E63" w:rsidRPr="004B46D2">
        <w:rPr>
          <w:rFonts w:ascii="Times New Roman" w:hAnsi="Times New Roman" w:cs="Times New Roman"/>
          <w:sz w:val="24"/>
          <w:szCs w:val="24"/>
        </w:rPr>
        <w:t xml:space="preserve">roperty </w:t>
      </w:r>
      <w:r w:rsidR="00937092" w:rsidRPr="004B46D2">
        <w:rPr>
          <w:rFonts w:ascii="Times New Roman" w:hAnsi="Times New Roman" w:cs="Times New Roman"/>
          <w:sz w:val="24"/>
          <w:szCs w:val="24"/>
        </w:rPr>
        <w:t>T</w:t>
      </w:r>
      <w:r w:rsidR="00EB1E63" w:rsidRPr="004B46D2">
        <w:rPr>
          <w:rFonts w:ascii="Times New Roman" w:hAnsi="Times New Roman" w:cs="Times New Roman"/>
          <w:sz w:val="24"/>
          <w:szCs w:val="24"/>
        </w:rPr>
        <w:t xml:space="preserve">ax </w:t>
      </w:r>
      <w:r w:rsidR="00937092" w:rsidRPr="004B46D2">
        <w:rPr>
          <w:rFonts w:ascii="Times New Roman" w:hAnsi="Times New Roman" w:cs="Times New Roman"/>
          <w:sz w:val="24"/>
          <w:szCs w:val="24"/>
        </w:rPr>
        <w:t xml:space="preserve">Increment Financing </w:t>
      </w:r>
      <w:r w:rsidR="00EB1E63" w:rsidRPr="004B46D2">
        <w:rPr>
          <w:rFonts w:ascii="Times New Roman" w:hAnsi="Times New Roman" w:cs="Times New Roman"/>
          <w:sz w:val="24"/>
          <w:szCs w:val="24"/>
        </w:rPr>
        <w:t xml:space="preserve">pursuant to C.R.S. </w:t>
      </w:r>
      <w:r w:rsidR="00523A30" w:rsidRPr="004B46D2">
        <w:rPr>
          <w:rFonts w:ascii="Times New Roman" w:hAnsi="Times New Roman" w:cs="Times New Roman"/>
          <w:sz w:val="24"/>
          <w:szCs w:val="24"/>
        </w:rPr>
        <w:t>§31-25-107(9.5)</w:t>
      </w:r>
      <w:r w:rsidR="00EB1E63" w:rsidRPr="004B46D2">
        <w:rPr>
          <w:rFonts w:ascii="Times New Roman" w:hAnsi="Times New Roman" w:cs="Times New Roman"/>
          <w:sz w:val="24"/>
          <w:szCs w:val="24"/>
        </w:rPr>
        <w:t xml:space="preserve"> and when considering a request for County </w:t>
      </w:r>
      <w:r w:rsidR="00937092" w:rsidRPr="004B46D2">
        <w:rPr>
          <w:rFonts w:ascii="Times New Roman" w:hAnsi="Times New Roman" w:cs="Times New Roman"/>
          <w:sz w:val="24"/>
          <w:szCs w:val="24"/>
        </w:rPr>
        <w:t>S</w:t>
      </w:r>
      <w:r w:rsidR="00EB1E63" w:rsidRPr="004B46D2">
        <w:rPr>
          <w:rFonts w:ascii="Times New Roman" w:hAnsi="Times New Roman" w:cs="Times New Roman"/>
          <w:sz w:val="24"/>
          <w:szCs w:val="24"/>
        </w:rPr>
        <w:t xml:space="preserve">ales </w:t>
      </w:r>
      <w:r w:rsidR="00937092" w:rsidRPr="004B46D2">
        <w:rPr>
          <w:rFonts w:ascii="Times New Roman" w:hAnsi="Times New Roman" w:cs="Times New Roman"/>
          <w:sz w:val="24"/>
          <w:szCs w:val="24"/>
        </w:rPr>
        <w:t>T</w:t>
      </w:r>
      <w:r w:rsidR="00EB1E63" w:rsidRPr="004B46D2">
        <w:rPr>
          <w:rFonts w:ascii="Times New Roman" w:hAnsi="Times New Roman" w:cs="Times New Roman"/>
          <w:sz w:val="24"/>
          <w:szCs w:val="24"/>
        </w:rPr>
        <w:t>ax</w:t>
      </w:r>
      <w:r w:rsidR="00937092" w:rsidRPr="004B46D2">
        <w:rPr>
          <w:rFonts w:ascii="Times New Roman" w:hAnsi="Times New Roman" w:cs="Times New Roman"/>
          <w:sz w:val="24"/>
          <w:szCs w:val="24"/>
        </w:rPr>
        <w:t xml:space="preserve"> Increment Financing</w:t>
      </w:r>
      <w:r w:rsidR="00EB1E63" w:rsidRPr="004B46D2">
        <w:rPr>
          <w:rFonts w:ascii="Times New Roman" w:hAnsi="Times New Roman" w:cs="Times New Roman"/>
          <w:sz w:val="24"/>
          <w:szCs w:val="24"/>
        </w:rPr>
        <w:t xml:space="preserve">. </w:t>
      </w:r>
    </w:p>
    <w:p w14:paraId="691CCDC7" w14:textId="77777777" w:rsidR="00DF3561" w:rsidRPr="004B46D2" w:rsidRDefault="00DF3561" w:rsidP="003B67EF">
      <w:pPr>
        <w:spacing w:after="0" w:line="240" w:lineRule="auto"/>
        <w:jc w:val="both"/>
        <w:rPr>
          <w:rFonts w:ascii="Times New Roman" w:hAnsi="Times New Roman" w:cs="Times New Roman"/>
          <w:sz w:val="24"/>
          <w:szCs w:val="24"/>
        </w:rPr>
      </w:pPr>
    </w:p>
    <w:p w14:paraId="110F2F2D" w14:textId="77777777" w:rsidR="00BF5D5B" w:rsidRPr="004B46D2" w:rsidRDefault="00EB1E63" w:rsidP="003B67EF">
      <w:pPr>
        <w:tabs>
          <w:tab w:val="left" w:pos="3480"/>
        </w:tabs>
        <w:spacing w:after="0" w:line="240" w:lineRule="auto"/>
        <w:jc w:val="both"/>
        <w:rPr>
          <w:rFonts w:ascii="Times New Roman" w:hAnsi="Times New Roman" w:cs="Times New Roman"/>
          <w:sz w:val="24"/>
          <w:szCs w:val="24"/>
        </w:rPr>
      </w:pPr>
      <w:r w:rsidRPr="004B46D2">
        <w:rPr>
          <w:rFonts w:ascii="Times New Roman" w:hAnsi="Times New Roman" w:cs="Times New Roman"/>
          <w:sz w:val="24"/>
          <w:szCs w:val="24"/>
        </w:rPr>
        <w:t xml:space="preserve">Any and all agreements with County for the use of County </w:t>
      </w:r>
      <w:r w:rsidR="00937092" w:rsidRPr="004B46D2">
        <w:rPr>
          <w:rFonts w:ascii="Times New Roman" w:hAnsi="Times New Roman" w:cs="Times New Roman"/>
          <w:sz w:val="24"/>
          <w:szCs w:val="24"/>
        </w:rPr>
        <w:t>P</w:t>
      </w:r>
      <w:r w:rsidRPr="004B46D2">
        <w:rPr>
          <w:rFonts w:ascii="Times New Roman" w:hAnsi="Times New Roman" w:cs="Times New Roman"/>
          <w:sz w:val="24"/>
          <w:szCs w:val="24"/>
        </w:rPr>
        <w:t xml:space="preserve">roperty </w:t>
      </w:r>
      <w:r w:rsidR="00937092" w:rsidRPr="004B46D2">
        <w:rPr>
          <w:rFonts w:ascii="Times New Roman" w:hAnsi="Times New Roman" w:cs="Times New Roman"/>
          <w:sz w:val="24"/>
          <w:szCs w:val="24"/>
        </w:rPr>
        <w:t>T</w:t>
      </w:r>
      <w:r w:rsidRPr="004B46D2">
        <w:rPr>
          <w:rFonts w:ascii="Times New Roman" w:hAnsi="Times New Roman" w:cs="Times New Roman"/>
          <w:sz w:val="24"/>
          <w:szCs w:val="24"/>
        </w:rPr>
        <w:t>ax</w:t>
      </w:r>
      <w:r w:rsidR="00937092" w:rsidRPr="004B46D2">
        <w:rPr>
          <w:rFonts w:ascii="Times New Roman" w:hAnsi="Times New Roman" w:cs="Times New Roman"/>
          <w:sz w:val="24"/>
          <w:szCs w:val="24"/>
        </w:rPr>
        <w:t>, and/or Sales Tax, Increment Financing</w:t>
      </w:r>
      <w:r w:rsidRPr="004B46D2">
        <w:rPr>
          <w:rFonts w:ascii="Times New Roman" w:hAnsi="Times New Roman" w:cs="Times New Roman"/>
          <w:sz w:val="24"/>
          <w:szCs w:val="24"/>
        </w:rPr>
        <w:t xml:space="preserve"> shall be approved by the </w:t>
      </w:r>
      <w:proofErr w:type="spellStart"/>
      <w:r w:rsidRPr="004B46D2">
        <w:rPr>
          <w:rFonts w:ascii="Times New Roman" w:hAnsi="Times New Roman" w:cs="Times New Roman"/>
          <w:sz w:val="24"/>
          <w:szCs w:val="24"/>
        </w:rPr>
        <w:t>BoCC</w:t>
      </w:r>
      <w:proofErr w:type="spellEnd"/>
      <w:r w:rsidRPr="004B46D2">
        <w:rPr>
          <w:rFonts w:ascii="Times New Roman" w:hAnsi="Times New Roman" w:cs="Times New Roman"/>
          <w:sz w:val="24"/>
          <w:szCs w:val="24"/>
        </w:rPr>
        <w:t xml:space="preserve"> in an open and public meeting.</w:t>
      </w:r>
    </w:p>
    <w:p w14:paraId="0E9189B2" w14:textId="77777777" w:rsidR="0075207E" w:rsidRPr="006C5A0E" w:rsidRDefault="0075207E" w:rsidP="0066142A">
      <w:pPr>
        <w:rPr>
          <w:rFonts w:ascii="Times New Roman" w:hAnsi="Times New Roman" w:cs="Times New Roman"/>
          <w:sz w:val="24"/>
          <w:szCs w:val="24"/>
        </w:rPr>
      </w:pPr>
    </w:p>
    <w:p w14:paraId="005C3BEC" w14:textId="77777777" w:rsidR="0075207E" w:rsidRPr="006C5A0E" w:rsidRDefault="0075207E" w:rsidP="0066142A">
      <w:pPr>
        <w:rPr>
          <w:rFonts w:ascii="Times New Roman" w:hAnsi="Times New Roman" w:cs="Times New Roman"/>
          <w:sz w:val="24"/>
          <w:szCs w:val="24"/>
        </w:rPr>
      </w:pPr>
    </w:p>
    <w:p w14:paraId="6D73806F" w14:textId="77777777" w:rsidR="0075207E" w:rsidRPr="006C5A0E" w:rsidRDefault="0075207E" w:rsidP="0066142A">
      <w:pPr>
        <w:rPr>
          <w:rFonts w:ascii="Times New Roman" w:hAnsi="Times New Roman" w:cs="Times New Roman"/>
          <w:sz w:val="24"/>
          <w:szCs w:val="24"/>
        </w:rPr>
      </w:pPr>
    </w:p>
    <w:p w14:paraId="031308E8" w14:textId="77777777" w:rsidR="0075207E" w:rsidRPr="006C5A0E" w:rsidRDefault="0075207E" w:rsidP="0066142A">
      <w:pPr>
        <w:rPr>
          <w:rFonts w:ascii="Times New Roman" w:hAnsi="Times New Roman" w:cs="Times New Roman"/>
          <w:sz w:val="24"/>
          <w:szCs w:val="24"/>
        </w:rPr>
      </w:pPr>
    </w:p>
    <w:p w14:paraId="0C496169" w14:textId="77777777" w:rsidR="0075207E" w:rsidRPr="006C5A0E" w:rsidRDefault="0075207E" w:rsidP="0066142A">
      <w:pPr>
        <w:rPr>
          <w:rFonts w:ascii="Times New Roman" w:hAnsi="Times New Roman" w:cs="Times New Roman"/>
          <w:sz w:val="24"/>
          <w:szCs w:val="24"/>
        </w:rPr>
      </w:pPr>
    </w:p>
    <w:p w14:paraId="762AA44D" w14:textId="77777777" w:rsidR="0075207E" w:rsidRPr="006C5A0E" w:rsidRDefault="0075207E" w:rsidP="0066142A">
      <w:pPr>
        <w:rPr>
          <w:rFonts w:ascii="Times New Roman" w:hAnsi="Times New Roman" w:cs="Times New Roman"/>
          <w:sz w:val="24"/>
          <w:szCs w:val="24"/>
        </w:rPr>
      </w:pPr>
    </w:p>
    <w:sectPr w:rsidR="0075207E" w:rsidRPr="006C5A0E" w:rsidSect="00B423B6">
      <w:footerReference w:type="default" r:id="rId9"/>
      <w:headerReference w:type="first" r:id="rId10"/>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F3C01" w14:textId="77777777" w:rsidR="00210426" w:rsidRDefault="00210426" w:rsidP="000A2904">
      <w:pPr>
        <w:spacing w:after="0" w:line="240" w:lineRule="auto"/>
      </w:pPr>
      <w:r>
        <w:separator/>
      </w:r>
    </w:p>
  </w:endnote>
  <w:endnote w:type="continuationSeparator" w:id="0">
    <w:p w14:paraId="63598C15" w14:textId="77777777" w:rsidR="00210426" w:rsidRDefault="00210426" w:rsidP="000A2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962243"/>
      <w:docPartObj>
        <w:docPartGallery w:val="Page Numbers (Bottom of Page)"/>
        <w:docPartUnique/>
      </w:docPartObj>
    </w:sdtPr>
    <w:sdtEndPr>
      <w:rPr>
        <w:noProof/>
      </w:rPr>
    </w:sdtEndPr>
    <w:sdtContent>
      <w:p w14:paraId="43824A43" w14:textId="78E226ED" w:rsidR="00031243" w:rsidRDefault="00031243">
        <w:pPr>
          <w:pStyle w:val="Footer"/>
          <w:jc w:val="right"/>
        </w:pPr>
        <w:r>
          <w:fldChar w:fldCharType="begin"/>
        </w:r>
        <w:r>
          <w:instrText xml:space="preserve"> PAGE   \* MERGEFORMAT </w:instrText>
        </w:r>
        <w:r>
          <w:fldChar w:fldCharType="separate"/>
        </w:r>
        <w:r w:rsidR="007E022A">
          <w:rPr>
            <w:noProof/>
          </w:rPr>
          <w:t>7</w:t>
        </w:r>
        <w:r>
          <w:rPr>
            <w:noProof/>
          </w:rPr>
          <w:fldChar w:fldCharType="end"/>
        </w:r>
      </w:p>
    </w:sdtContent>
  </w:sdt>
  <w:p w14:paraId="7867CEB8" w14:textId="77777777" w:rsidR="00031243" w:rsidRDefault="00031243">
    <w:pPr>
      <w:pStyle w:val="Footer"/>
    </w:pPr>
  </w:p>
  <w:p w14:paraId="417255A4" w14:textId="77777777" w:rsidR="0038758E" w:rsidRDefault="0038758E"/>
  <w:p w14:paraId="5A4C4486" w14:textId="77777777" w:rsidR="0038758E" w:rsidRDefault="0038758E"/>
  <w:p w14:paraId="3AEDC19D" w14:textId="77777777" w:rsidR="0038758E" w:rsidRDefault="003875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BC2BA" w14:textId="77777777" w:rsidR="00210426" w:rsidRDefault="00210426" w:rsidP="000A2904">
      <w:pPr>
        <w:spacing w:after="0" w:line="240" w:lineRule="auto"/>
      </w:pPr>
      <w:r>
        <w:separator/>
      </w:r>
    </w:p>
  </w:footnote>
  <w:footnote w:type="continuationSeparator" w:id="0">
    <w:p w14:paraId="1BB93A3C" w14:textId="77777777" w:rsidR="00210426" w:rsidRDefault="00210426" w:rsidP="000A2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600ED" w14:textId="77777777" w:rsidR="000E1162" w:rsidRDefault="007E7947">
    <w:pPr>
      <w:pStyle w:val="Header"/>
    </w:pPr>
    <w:r>
      <w:rPr>
        <w:noProof/>
      </w:rPr>
      <w:drawing>
        <wp:anchor distT="0" distB="0" distL="114300" distR="114300" simplePos="0" relativeHeight="251674624" behindDoc="0" locked="0" layoutInCell="1" allowOverlap="1" wp14:anchorId="07E18C4F" wp14:editId="72D07755">
          <wp:simplePos x="0" y="0"/>
          <wp:positionH relativeFrom="column">
            <wp:posOffset>1095375</wp:posOffset>
          </wp:positionH>
          <wp:positionV relativeFrom="paragraph">
            <wp:posOffset>-457200</wp:posOffset>
          </wp:positionV>
          <wp:extent cx="3600450" cy="1208405"/>
          <wp:effectExtent l="0" t="0" r="0" b="0"/>
          <wp:wrapThrough wrapText="bothSides">
            <wp:wrapPolygon edited="0">
              <wp:start x="0" y="0"/>
              <wp:lineTo x="0" y="21112"/>
              <wp:lineTo x="21486" y="21112"/>
              <wp:lineTo x="21486" y="0"/>
              <wp:lineTo x="0" y="0"/>
            </wp:wrapPolygon>
          </wp:wrapThrough>
          <wp:docPr id="4"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600450" cy="1208405"/>
                  </a:xfrm>
                  <a:prstGeom prst="rect">
                    <a:avLst/>
                  </a:prstGeom>
                </pic:spPr>
              </pic:pic>
            </a:graphicData>
          </a:graphic>
          <wp14:sizeRelH relativeFrom="margin">
            <wp14:pctWidth>0</wp14:pctWidth>
          </wp14:sizeRelH>
          <wp14:sizeRelV relativeFrom="margin">
            <wp14:pctHeight>0</wp14:pctHeight>
          </wp14:sizeRelV>
        </wp:anchor>
      </w:drawing>
    </w:r>
    <w:r w:rsidR="001908D5">
      <w:rPr>
        <w:noProof/>
      </w:rPr>
      <mc:AlternateContent>
        <mc:Choice Requires="wps">
          <w:drawing>
            <wp:anchor distT="0" distB="0" distL="114300" distR="114300" simplePos="0" relativeHeight="251662336" behindDoc="0" locked="0" layoutInCell="1" allowOverlap="1" wp14:anchorId="427EE067" wp14:editId="1873B83F">
              <wp:simplePos x="0" y="0"/>
              <wp:positionH relativeFrom="column">
                <wp:posOffset>-928370</wp:posOffset>
              </wp:positionH>
              <wp:positionV relativeFrom="paragraph">
                <wp:posOffset>904875</wp:posOffset>
              </wp:positionV>
              <wp:extent cx="7772400" cy="9525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4E8FC" w14:textId="77777777" w:rsidR="000E1162" w:rsidRPr="00FA5624" w:rsidRDefault="000E1162" w:rsidP="00F67B51">
                          <w:pPr>
                            <w:pStyle w:val="Header"/>
                            <w:jc w:val="center"/>
                            <w:rPr>
                              <w:rFonts w:ascii="Times New Roman" w:eastAsia="Times New Roman" w:hAnsi="Times New Roman" w:cs="Times New Roman"/>
                              <w:smallCaps/>
                              <w:noProof/>
                              <w:color w:val="000000"/>
                              <w:sz w:val="18"/>
                              <w:szCs w:val="18"/>
                            </w:rPr>
                          </w:pPr>
                          <w:r>
                            <w:rPr>
                              <w:rFonts w:ascii="Times New Roman" w:hAnsi="Times New Roman"/>
                              <w:b/>
                              <w:smallCaps/>
                              <w:sz w:val="28"/>
                              <w:szCs w:val="28"/>
                            </w:rPr>
                            <w:br/>
                          </w:r>
                        </w:p>
                        <w:p w14:paraId="7B0AE622" w14:textId="77777777" w:rsidR="000E1162" w:rsidRDefault="00D754D1" w:rsidP="00F67B51">
                          <w:pPr>
                            <w:tabs>
                              <w:tab w:val="center" w:pos="4320"/>
                              <w:tab w:val="right" w:pos="8640"/>
                            </w:tabs>
                            <w:spacing w:after="0" w:line="240" w:lineRule="auto"/>
                            <w:jc w:val="center"/>
                            <w:rPr>
                              <w:rFonts w:ascii="Times New Roman" w:eastAsia="Times New Roman" w:hAnsi="Times New Roman" w:cs="Tahoma"/>
                              <w:b/>
                              <w:smallCaps/>
                              <w:noProof/>
                              <w:color w:val="000000"/>
                              <w:sz w:val="18"/>
                              <w:szCs w:val="18"/>
                            </w:rPr>
                          </w:pPr>
                          <w:r>
                            <w:rPr>
                              <w:rFonts w:ascii="Times New Roman" w:eastAsia="Times New Roman" w:hAnsi="Times New Roman" w:cs="Tahoma"/>
                              <w:b/>
                              <w:smallCaps/>
                              <w:noProof/>
                              <w:color w:val="000000"/>
                              <w:sz w:val="18"/>
                              <w:szCs w:val="18"/>
                            </w:rPr>
                            <w:t>County Administration</w:t>
                          </w:r>
                        </w:p>
                        <w:p w14:paraId="6C2B9757" w14:textId="77777777" w:rsidR="003767E4" w:rsidRPr="003767E4" w:rsidRDefault="003767E4" w:rsidP="00F67B51">
                          <w:pPr>
                            <w:tabs>
                              <w:tab w:val="center" w:pos="4320"/>
                              <w:tab w:val="right" w:pos="8640"/>
                            </w:tabs>
                            <w:spacing w:after="0" w:line="240" w:lineRule="auto"/>
                            <w:jc w:val="center"/>
                            <w:rPr>
                              <w:rFonts w:ascii="Times New Roman" w:eastAsia="Times New Roman" w:hAnsi="Times New Roman" w:cs="Tahoma"/>
                              <w:b/>
                              <w:smallCaps/>
                              <w:noProof/>
                              <w:color w:val="000000"/>
                              <w:sz w:val="4"/>
                              <w:szCs w:val="4"/>
                            </w:rPr>
                          </w:pPr>
                        </w:p>
                        <w:p w14:paraId="5F59E182" w14:textId="77777777" w:rsidR="000E1162" w:rsidRDefault="0022736A" w:rsidP="00F67B51">
                          <w:pPr>
                            <w:tabs>
                              <w:tab w:val="center" w:pos="4320"/>
                              <w:tab w:val="right" w:pos="8640"/>
                            </w:tabs>
                            <w:spacing w:after="0" w:line="240" w:lineRule="auto"/>
                            <w:jc w:val="center"/>
                            <w:rPr>
                              <w:rFonts w:ascii="Times New Roman" w:eastAsia="Times New Roman" w:hAnsi="Times New Roman" w:cs="Tahoma"/>
                              <w:smallCaps/>
                              <w:noProof/>
                              <w:color w:val="000000"/>
                              <w:sz w:val="18"/>
                              <w:szCs w:val="18"/>
                            </w:rPr>
                          </w:pPr>
                          <w:r>
                            <w:rPr>
                              <w:rFonts w:ascii="Times New Roman" w:eastAsia="Times New Roman" w:hAnsi="Times New Roman" w:cs="Tahoma"/>
                              <w:smallCaps/>
                              <w:noProof/>
                              <w:color w:val="000000"/>
                              <w:sz w:val="18"/>
                              <w:szCs w:val="18"/>
                            </w:rPr>
                            <w:t xml:space="preserve">Interagency Relations </w:t>
                          </w:r>
                          <w:r w:rsidR="000E1162" w:rsidRPr="00F67B51">
                            <w:rPr>
                              <w:rFonts w:ascii="Times New Roman" w:eastAsia="Times New Roman" w:hAnsi="Times New Roman" w:cs="Tahoma"/>
                              <w:smallCaps/>
                              <w:noProof/>
                              <w:color w:val="000000"/>
                              <w:sz w:val="18"/>
                              <w:szCs w:val="18"/>
                            </w:rPr>
                            <w:t>Division</w:t>
                          </w:r>
                        </w:p>
                        <w:p w14:paraId="162D30A4" w14:textId="77777777" w:rsidR="00554EB8" w:rsidRPr="00554EB8" w:rsidRDefault="00554EB8" w:rsidP="00F67B51">
                          <w:pPr>
                            <w:tabs>
                              <w:tab w:val="center" w:pos="4320"/>
                              <w:tab w:val="right" w:pos="8640"/>
                            </w:tabs>
                            <w:spacing w:after="0" w:line="240" w:lineRule="auto"/>
                            <w:jc w:val="center"/>
                            <w:rPr>
                              <w:rFonts w:ascii="Times New Roman" w:eastAsia="Times New Roman" w:hAnsi="Times New Roman" w:cs="Tahoma"/>
                              <w:smallCaps/>
                              <w:noProof/>
                              <w:color w:val="000000"/>
                              <w:sz w:val="8"/>
                              <w:szCs w:val="8"/>
                            </w:rPr>
                          </w:pPr>
                        </w:p>
                        <w:p w14:paraId="5EAFB315" w14:textId="77777777" w:rsidR="003767E4" w:rsidRPr="003767E4" w:rsidRDefault="003767E4" w:rsidP="00F67B51">
                          <w:pPr>
                            <w:tabs>
                              <w:tab w:val="center" w:pos="4320"/>
                              <w:tab w:val="right" w:pos="8640"/>
                            </w:tabs>
                            <w:spacing w:after="0" w:line="240" w:lineRule="auto"/>
                            <w:jc w:val="center"/>
                            <w:rPr>
                              <w:rFonts w:ascii="Times New Roman" w:eastAsia="Times New Roman" w:hAnsi="Times New Roman" w:cs="Tahoma"/>
                              <w:sz w:val="4"/>
                              <w:szCs w:val="4"/>
                            </w:rPr>
                          </w:pPr>
                        </w:p>
                        <w:p w14:paraId="15760C9D" w14:textId="77777777" w:rsidR="000E1162" w:rsidRPr="00F67B51" w:rsidRDefault="0022736A" w:rsidP="00F67B51">
                          <w:pPr>
                            <w:tabs>
                              <w:tab w:val="center" w:pos="3600"/>
                            </w:tabs>
                            <w:spacing w:after="0" w:line="240" w:lineRule="auto"/>
                            <w:jc w:val="center"/>
                            <w:rPr>
                              <w:rFonts w:ascii="Times New Roman" w:eastAsia="Times New Roman" w:hAnsi="Times New Roman" w:cs="Tahoma"/>
                              <w:smallCaps/>
                              <w:noProof/>
                              <w:color w:val="000000"/>
                              <w:sz w:val="18"/>
                              <w:szCs w:val="18"/>
                            </w:rPr>
                          </w:pPr>
                          <w:r>
                            <w:rPr>
                              <w:rFonts w:ascii="Times New Roman" w:eastAsia="Times New Roman" w:hAnsi="Times New Roman" w:cs="Tahoma"/>
                              <w:smallCaps/>
                              <w:noProof/>
                              <w:color w:val="000000"/>
                              <w:sz w:val="18"/>
                              <w:szCs w:val="18"/>
                            </w:rPr>
                            <w:t>Joshua Handley</w:t>
                          </w:r>
                          <w:r w:rsidR="000E1162" w:rsidRPr="00F67B51">
                            <w:rPr>
                              <w:rFonts w:ascii="Times New Roman" w:eastAsia="Times New Roman" w:hAnsi="Times New Roman" w:cs="Tahoma"/>
                              <w:smallCaps/>
                              <w:noProof/>
                              <w:color w:val="000000"/>
                              <w:sz w:val="18"/>
                              <w:szCs w:val="18"/>
                            </w:rPr>
                            <w:t xml:space="preserve">, </w:t>
                          </w:r>
                          <w:r>
                            <w:rPr>
                              <w:rFonts w:ascii="Times New Roman" w:eastAsia="Times New Roman" w:hAnsi="Times New Roman" w:cs="Tahoma"/>
                              <w:smallCaps/>
                              <w:noProof/>
                              <w:color w:val="000000"/>
                              <w:sz w:val="18"/>
                              <w:szCs w:val="18"/>
                            </w:rPr>
                            <w:t>Interagency Relations Manager</w:t>
                          </w:r>
                        </w:p>
                        <w:p w14:paraId="6CCEB0A9" w14:textId="77777777" w:rsidR="000E1162" w:rsidRPr="004245EA" w:rsidRDefault="000E1162" w:rsidP="000A2904">
                          <w:pPr>
                            <w:jc w:val="center"/>
                            <w:rPr>
                              <w:rFonts w:ascii="Times New Roman" w:hAnsi="Times New Roman"/>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27EE067" id="_x0000_t202" coordsize="21600,21600" o:spt="202" path="m,l,21600r21600,l21600,xe">
              <v:stroke joinstyle="miter"/>
              <v:path gradientshapeok="t" o:connecttype="rect"/>
            </v:shapetype>
            <v:shape id="Text Box 3" o:spid="_x0000_s1026" type="#_x0000_t202" style="position:absolute;margin-left:-73.1pt;margin-top:71.25pt;width:612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SPxsQIAALk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" filled="f" stroked="f">
              <v:textbox>
                <w:txbxContent>
                  <w:p w14:paraId="3824E8FC" w14:textId="77777777" w:rsidR="000E1162" w:rsidRPr="00FA5624" w:rsidRDefault="000E1162" w:rsidP="00F67B51">
                    <w:pPr>
                      <w:pStyle w:val="Header"/>
                      <w:jc w:val="center"/>
                      <w:rPr>
                        <w:rFonts w:ascii="Times New Roman" w:eastAsia="Times New Roman" w:hAnsi="Times New Roman" w:cs="Times New Roman"/>
                        <w:smallCaps/>
                        <w:noProof/>
                        <w:color w:val="000000"/>
                        <w:sz w:val="18"/>
                        <w:szCs w:val="18"/>
                      </w:rPr>
                    </w:pPr>
                    <w:r>
                      <w:rPr>
                        <w:rFonts w:ascii="Times New Roman" w:hAnsi="Times New Roman"/>
                        <w:b/>
                        <w:smallCaps/>
                        <w:sz w:val="28"/>
                        <w:szCs w:val="28"/>
                      </w:rPr>
                      <w:br/>
                    </w:r>
                  </w:p>
                  <w:p w14:paraId="7B0AE622" w14:textId="77777777" w:rsidR="000E1162" w:rsidRDefault="00D754D1" w:rsidP="00F67B51">
                    <w:pPr>
                      <w:tabs>
                        <w:tab w:val="center" w:pos="4320"/>
                        <w:tab w:val="right" w:pos="8640"/>
                      </w:tabs>
                      <w:spacing w:after="0" w:line="240" w:lineRule="auto"/>
                      <w:jc w:val="center"/>
                      <w:rPr>
                        <w:rFonts w:ascii="Times New Roman" w:eastAsia="Times New Roman" w:hAnsi="Times New Roman" w:cs="Tahoma"/>
                        <w:b/>
                        <w:smallCaps/>
                        <w:noProof/>
                        <w:color w:val="000000"/>
                        <w:sz w:val="18"/>
                        <w:szCs w:val="18"/>
                      </w:rPr>
                    </w:pPr>
                    <w:r>
                      <w:rPr>
                        <w:rFonts w:ascii="Times New Roman" w:eastAsia="Times New Roman" w:hAnsi="Times New Roman" w:cs="Tahoma"/>
                        <w:b/>
                        <w:smallCaps/>
                        <w:noProof/>
                        <w:color w:val="000000"/>
                        <w:sz w:val="18"/>
                        <w:szCs w:val="18"/>
                      </w:rPr>
                      <w:t>County Administration</w:t>
                    </w:r>
                  </w:p>
                  <w:p w14:paraId="6C2B9757" w14:textId="77777777" w:rsidR="003767E4" w:rsidRPr="003767E4" w:rsidRDefault="003767E4" w:rsidP="00F67B51">
                    <w:pPr>
                      <w:tabs>
                        <w:tab w:val="center" w:pos="4320"/>
                        <w:tab w:val="right" w:pos="8640"/>
                      </w:tabs>
                      <w:spacing w:after="0" w:line="240" w:lineRule="auto"/>
                      <w:jc w:val="center"/>
                      <w:rPr>
                        <w:rFonts w:ascii="Times New Roman" w:eastAsia="Times New Roman" w:hAnsi="Times New Roman" w:cs="Tahoma"/>
                        <w:b/>
                        <w:smallCaps/>
                        <w:noProof/>
                        <w:color w:val="000000"/>
                        <w:sz w:val="4"/>
                        <w:szCs w:val="4"/>
                      </w:rPr>
                    </w:pPr>
                  </w:p>
                  <w:p w14:paraId="5F59E182" w14:textId="77777777" w:rsidR="000E1162" w:rsidRDefault="0022736A" w:rsidP="00F67B51">
                    <w:pPr>
                      <w:tabs>
                        <w:tab w:val="center" w:pos="4320"/>
                        <w:tab w:val="right" w:pos="8640"/>
                      </w:tabs>
                      <w:spacing w:after="0" w:line="240" w:lineRule="auto"/>
                      <w:jc w:val="center"/>
                      <w:rPr>
                        <w:rFonts w:ascii="Times New Roman" w:eastAsia="Times New Roman" w:hAnsi="Times New Roman" w:cs="Tahoma"/>
                        <w:smallCaps/>
                        <w:noProof/>
                        <w:color w:val="000000"/>
                        <w:sz w:val="18"/>
                        <w:szCs w:val="18"/>
                      </w:rPr>
                    </w:pPr>
                    <w:r>
                      <w:rPr>
                        <w:rFonts w:ascii="Times New Roman" w:eastAsia="Times New Roman" w:hAnsi="Times New Roman" w:cs="Tahoma"/>
                        <w:smallCaps/>
                        <w:noProof/>
                        <w:color w:val="000000"/>
                        <w:sz w:val="18"/>
                        <w:szCs w:val="18"/>
                      </w:rPr>
                      <w:t xml:space="preserve">Interagency Relations </w:t>
                    </w:r>
                    <w:r w:rsidR="000E1162" w:rsidRPr="00F67B51">
                      <w:rPr>
                        <w:rFonts w:ascii="Times New Roman" w:eastAsia="Times New Roman" w:hAnsi="Times New Roman" w:cs="Tahoma"/>
                        <w:smallCaps/>
                        <w:noProof/>
                        <w:color w:val="000000"/>
                        <w:sz w:val="18"/>
                        <w:szCs w:val="18"/>
                      </w:rPr>
                      <w:t>Division</w:t>
                    </w:r>
                  </w:p>
                  <w:p w14:paraId="162D30A4" w14:textId="77777777" w:rsidR="00554EB8" w:rsidRPr="00554EB8" w:rsidRDefault="00554EB8" w:rsidP="00F67B51">
                    <w:pPr>
                      <w:tabs>
                        <w:tab w:val="center" w:pos="4320"/>
                        <w:tab w:val="right" w:pos="8640"/>
                      </w:tabs>
                      <w:spacing w:after="0" w:line="240" w:lineRule="auto"/>
                      <w:jc w:val="center"/>
                      <w:rPr>
                        <w:rFonts w:ascii="Times New Roman" w:eastAsia="Times New Roman" w:hAnsi="Times New Roman" w:cs="Tahoma"/>
                        <w:smallCaps/>
                        <w:noProof/>
                        <w:color w:val="000000"/>
                        <w:sz w:val="8"/>
                        <w:szCs w:val="8"/>
                      </w:rPr>
                    </w:pPr>
                  </w:p>
                  <w:p w14:paraId="5EAFB315" w14:textId="77777777" w:rsidR="003767E4" w:rsidRPr="003767E4" w:rsidRDefault="003767E4" w:rsidP="00F67B51">
                    <w:pPr>
                      <w:tabs>
                        <w:tab w:val="center" w:pos="4320"/>
                        <w:tab w:val="right" w:pos="8640"/>
                      </w:tabs>
                      <w:spacing w:after="0" w:line="240" w:lineRule="auto"/>
                      <w:jc w:val="center"/>
                      <w:rPr>
                        <w:rFonts w:ascii="Times New Roman" w:eastAsia="Times New Roman" w:hAnsi="Times New Roman" w:cs="Tahoma"/>
                        <w:sz w:val="4"/>
                        <w:szCs w:val="4"/>
                      </w:rPr>
                    </w:pPr>
                  </w:p>
                  <w:p w14:paraId="15760C9D" w14:textId="77777777" w:rsidR="000E1162" w:rsidRPr="00F67B51" w:rsidRDefault="0022736A" w:rsidP="00F67B51">
                    <w:pPr>
                      <w:tabs>
                        <w:tab w:val="center" w:pos="3600"/>
                      </w:tabs>
                      <w:spacing w:after="0" w:line="240" w:lineRule="auto"/>
                      <w:jc w:val="center"/>
                      <w:rPr>
                        <w:rFonts w:ascii="Times New Roman" w:eastAsia="Times New Roman" w:hAnsi="Times New Roman" w:cs="Tahoma"/>
                        <w:smallCaps/>
                        <w:noProof/>
                        <w:color w:val="000000"/>
                        <w:sz w:val="18"/>
                        <w:szCs w:val="18"/>
                      </w:rPr>
                    </w:pPr>
                    <w:r>
                      <w:rPr>
                        <w:rFonts w:ascii="Times New Roman" w:eastAsia="Times New Roman" w:hAnsi="Times New Roman" w:cs="Tahoma"/>
                        <w:smallCaps/>
                        <w:noProof/>
                        <w:color w:val="000000"/>
                        <w:sz w:val="18"/>
                        <w:szCs w:val="18"/>
                      </w:rPr>
                      <w:t>Joshua Handley</w:t>
                    </w:r>
                    <w:r w:rsidR="000E1162" w:rsidRPr="00F67B51">
                      <w:rPr>
                        <w:rFonts w:ascii="Times New Roman" w:eastAsia="Times New Roman" w:hAnsi="Times New Roman" w:cs="Tahoma"/>
                        <w:smallCaps/>
                        <w:noProof/>
                        <w:color w:val="000000"/>
                        <w:sz w:val="18"/>
                        <w:szCs w:val="18"/>
                      </w:rPr>
                      <w:t xml:space="preserve">, </w:t>
                    </w:r>
                    <w:r>
                      <w:rPr>
                        <w:rFonts w:ascii="Times New Roman" w:eastAsia="Times New Roman" w:hAnsi="Times New Roman" w:cs="Tahoma"/>
                        <w:smallCaps/>
                        <w:noProof/>
                        <w:color w:val="000000"/>
                        <w:sz w:val="18"/>
                        <w:szCs w:val="18"/>
                      </w:rPr>
                      <w:t>Interagency Relations Manager</w:t>
                    </w:r>
                  </w:p>
                  <w:p w14:paraId="6CCEB0A9" w14:textId="77777777" w:rsidR="000E1162" w:rsidRPr="004245EA" w:rsidRDefault="000E1162" w:rsidP="000A2904">
                    <w:pPr>
                      <w:jc w:val="center"/>
                      <w:rPr>
                        <w:rFonts w:ascii="Times New Roman" w:hAnsi="Times New Roman"/>
                        <w:b/>
                        <w:smallCaps/>
                        <w:sz w:val="28"/>
                        <w:szCs w:val="28"/>
                      </w:rPr>
                    </w:pPr>
                  </w:p>
                </w:txbxContent>
              </v:textbox>
            </v:shape>
          </w:pict>
        </mc:Fallback>
      </mc:AlternateContent>
    </w:r>
    <w:r w:rsidR="001908D5">
      <w:rPr>
        <w:noProof/>
      </w:rPr>
      <mc:AlternateContent>
        <mc:Choice Requires="wps">
          <w:drawing>
            <wp:anchor distT="0" distB="0" distL="114300" distR="114300" simplePos="0" relativeHeight="251657215" behindDoc="0" locked="0" layoutInCell="1" allowOverlap="1" wp14:anchorId="2A7000C9" wp14:editId="25DAE5D4">
              <wp:simplePos x="0" y="0"/>
              <wp:positionH relativeFrom="column">
                <wp:posOffset>-914400</wp:posOffset>
              </wp:positionH>
              <wp:positionV relativeFrom="paragraph">
                <wp:posOffset>-457200</wp:posOffset>
              </wp:positionV>
              <wp:extent cx="7772400" cy="2286000"/>
              <wp:effectExtent l="0" t="0" r="0" b="0"/>
              <wp:wrapSquare wrapText="bothSides"/>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705B26B" id="Rectangle 1" o:spid="_x0000_s1026" style="position:absolute;margin-left:-1in;margin-top:-36pt;width:612pt;height:180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" stroked="f">
              <w10:wrap type="square"/>
            </v:rect>
          </w:pict>
        </mc:Fallback>
      </mc:AlternateContent>
    </w:r>
    <w:r w:rsidR="000E1162">
      <w:rPr>
        <w:noProof/>
      </w:rPr>
      <w:drawing>
        <wp:anchor distT="0" distB="0" distL="114300" distR="114300" simplePos="0" relativeHeight="251656192" behindDoc="0" locked="0" layoutInCell="1" allowOverlap="1" wp14:anchorId="59AFC271" wp14:editId="46C34D61">
          <wp:simplePos x="0" y="0"/>
          <wp:positionH relativeFrom="column">
            <wp:posOffset>1028700</wp:posOffset>
          </wp:positionH>
          <wp:positionV relativeFrom="paragraph">
            <wp:posOffset>-333375</wp:posOffset>
          </wp:positionV>
          <wp:extent cx="3886200" cy="1304925"/>
          <wp:effectExtent l="19050" t="0" r="0" b="0"/>
          <wp:wrapThrough wrapText="bothSides">
            <wp:wrapPolygon edited="0">
              <wp:start x="-106" y="0"/>
              <wp:lineTo x="-106" y="21442"/>
              <wp:lineTo x="21600" y="21442"/>
              <wp:lineTo x="21600" y="0"/>
              <wp:lineTo x="-106" y="0"/>
            </wp:wrapPolygon>
          </wp:wrapThrough>
          <wp:docPr id="2"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4925"/>
                  </a:xfrm>
                  <a:prstGeom prst="rect">
                    <a:avLst/>
                  </a:prstGeom>
                </pic:spPr>
              </pic:pic>
            </a:graphicData>
          </a:graphic>
        </wp:anchor>
      </w:drawing>
    </w:r>
    <w:r w:rsidR="001908D5">
      <w:rPr>
        <w:noProof/>
      </w:rPr>
      <mc:AlternateContent>
        <mc:Choice Requires="wps">
          <w:drawing>
            <wp:anchor distT="0" distB="0" distL="114300" distR="114300" simplePos="0" relativeHeight="251664384" behindDoc="0" locked="0" layoutInCell="1" allowOverlap="1" wp14:anchorId="4D7C6465" wp14:editId="38244E95">
              <wp:simplePos x="0" y="0"/>
              <wp:positionH relativeFrom="column">
                <wp:posOffset>2962275</wp:posOffset>
              </wp:positionH>
              <wp:positionV relativeFrom="paragraph">
                <wp:posOffset>680085</wp:posOffset>
              </wp:positionV>
              <wp:extent cx="2743200" cy="548640"/>
              <wp:effectExtent l="0" t="0" r="0" b="381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2CCA4" w14:textId="77777777" w:rsidR="000E1162" w:rsidRPr="004245EA" w:rsidRDefault="005A37D9" w:rsidP="00A16B8E">
                          <w:pPr>
                            <w:pStyle w:val="Header"/>
                            <w:jc w:val="right"/>
                            <w:rPr>
                              <w:rFonts w:ascii="Times New Roman" w:hAnsi="Times New Roman" w:cs="Times New Roman"/>
                              <w:b/>
                              <w:smallCaps/>
                              <w:noProof/>
                              <w:sz w:val="16"/>
                              <w:szCs w:val="16"/>
                            </w:rPr>
                          </w:pPr>
                          <w:r>
                            <w:rPr>
                              <w:rFonts w:ascii="Times New Roman" w:hAnsi="Times New Roman" w:cs="Times New Roman"/>
                              <w:b/>
                              <w:smallCaps/>
                              <w:noProof/>
                              <w:sz w:val="16"/>
                              <w:szCs w:val="16"/>
                            </w:rPr>
                            <w:t>Stan VanderWerf</w:t>
                          </w:r>
                        </w:p>
                        <w:p w14:paraId="0CD1BACC" w14:textId="77777777" w:rsidR="000E1162" w:rsidRDefault="005A37D9" w:rsidP="000A2904">
                          <w:pPr>
                            <w:pStyle w:val="Header"/>
                            <w:jc w:val="right"/>
                            <w:rPr>
                              <w:rFonts w:ascii="Times New Roman" w:hAnsi="Times New Roman" w:cs="Times New Roman"/>
                              <w:b/>
                              <w:smallCaps/>
                              <w:noProof/>
                              <w:sz w:val="16"/>
                              <w:szCs w:val="16"/>
                            </w:rPr>
                          </w:pPr>
                          <w:r>
                            <w:rPr>
                              <w:rFonts w:ascii="Times New Roman" w:hAnsi="Times New Roman" w:cs="Times New Roman"/>
                              <w:b/>
                              <w:smallCaps/>
                              <w:noProof/>
                              <w:sz w:val="16"/>
                              <w:szCs w:val="16"/>
                            </w:rPr>
                            <w:t>Longinos Gonzalez, Jr.</w:t>
                          </w:r>
                        </w:p>
                        <w:p w14:paraId="64F7EA77" w14:textId="77777777" w:rsidR="00A16B8E" w:rsidRPr="004245EA" w:rsidRDefault="00A16B8E" w:rsidP="000A2904">
                          <w:pPr>
                            <w:pStyle w:val="Header"/>
                            <w:jc w:val="right"/>
                            <w:rPr>
                              <w:rFonts w:ascii="Times New Roman" w:hAnsi="Times New Roman" w:cs="Times New Roman"/>
                              <w:smallCaps/>
                              <w:noProof/>
                              <w:sz w:val="16"/>
                              <w:szCs w:val="16"/>
                            </w:rPr>
                          </w:pPr>
                          <w:r>
                            <w:rPr>
                              <w:rFonts w:ascii="Times New Roman" w:hAnsi="Times New Roman" w:cs="Times New Roman"/>
                              <w:b/>
                              <w:smallCaps/>
                              <w:noProof/>
                              <w:sz w:val="16"/>
                              <w:szCs w:val="16"/>
                            </w:rPr>
                            <w:t>Peggy Littleton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7C6465" id="Text Box 5" o:spid="_x0000_s1027" type="#_x0000_t202" style="position:absolute;margin-left:233.25pt;margin-top:53.55pt;width:3in;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1huA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" filled="f" stroked="f">
              <v:textbox>
                <w:txbxContent>
                  <w:p w14:paraId="79E2CCA4" w14:textId="77777777" w:rsidR="000E1162" w:rsidRPr="004245EA" w:rsidRDefault="005A37D9" w:rsidP="00A16B8E">
                    <w:pPr>
                      <w:pStyle w:val="Header"/>
                      <w:jc w:val="right"/>
                      <w:rPr>
                        <w:rFonts w:ascii="Times New Roman" w:hAnsi="Times New Roman" w:cs="Times New Roman"/>
                        <w:b/>
                        <w:smallCaps/>
                        <w:noProof/>
                        <w:sz w:val="16"/>
                        <w:szCs w:val="16"/>
                      </w:rPr>
                    </w:pPr>
                    <w:r>
                      <w:rPr>
                        <w:rFonts w:ascii="Times New Roman" w:hAnsi="Times New Roman" w:cs="Times New Roman"/>
                        <w:b/>
                        <w:smallCaps/>
                        <w:noProof/>
                        <w:sz w:val="16"/>
                        <w:szCs w:val="16"/>
                      </w:rPr>
                      <w:t>Stan VanderWerf</w:t>
                    </w:r>
                  </w:p>
                  <w:p w14:paraId="0CD1BACC" w14:textId="77777777" w:rsidR="000E1162" w:rsidRDefault="005A37D9" w:rsidP="000A2904">
                    <w:pPr>
                      <w:pStyle w:val="Header"/>
                      <w:jc w:val="right"/>
                      <w:rPr>
                        <w:rFonts w:ascii="Times New Roman" w:hAnsi="Times New Roman" w:cs="Times New Roman"/>
                        <w:b/>
                        <w:smallCaps/>
                        <w:noProof/>
                        <w:sz w:val="16"/>
                        <w:szCs w:val="16"/>
                      </w:rPr>
                    </w:pPr>
                    <w:r>
                      <w:rPr>
                        <w:rFonts w:ascii="Times New Roman" w:hAnsi="Times New Roman" w:cs="Times New Roman"/>
                        <w:b/>
                        <w:smallCaps/>
                        <w:noProof/>
                        <w:sz w:val="16"/>
                        <w:szCs w:val="16"/>
                      </w:rPr>
                      <w:t>Longinos Gonzalez, Jr.</w:t>
                    </w:r>
                  </w:p>
                  <w:p w14:paraId="64F7EA77" w14:textId="77777777" w:rsidR="00A16B8E" w:rsidRPr="004245EA" w:rsidRDefault="00A16B8E" w:rsidP="000A2904">
                    <w:pPr>
                      <w:pStyle w:val="Header"/>
                      <w:jc w:val="right"/>
                      <w:rPr>
                        <w:rFonts w:ascii="Times New Roman" w:hAnsi="Times New Roman" w:cs="Times New Roman"/>
                        <w:smallCaps/>
                        <w:noProof/>
                        <w:sz w:val="16"/>
                        <w:szCs w:val="16"/>
                      </w:rPr>
                    </w:pPr>
                    <w:r>
                      <w:rPr>
                        <w:rFonts w:ascii="Times New Roman" w:hAnsi="Times New Roman" w:cs="Times New Roman"/>
                        <w:b/>
                        <w:smallCaps/>
                        <w:noProof/>
                        <w:sz w:val="16"/>
                        <w:szCs w:val="16"/>
                      </w:rPr>
                      <w:t>Peggy Littleton</w:t>
                    </w:r>
                  </w:p>
                </w:txbxContent>
              </v:textbox>
            </v:shape>
          </w:pict>
        </mc:Fallback>
      </mc:AlternateContent>
    </w:r>
    <w:r w:rsidR="001908D5">
      <w:rPr>
        <w:noProof/>
      </w:rPr>
      <mc:AlternateContent>
        <mc:Choice Requires="wps">
          <w:drawing>
            <wp:anchor distT="0" distB="0" distL="114300" distR="114300" simplePos="0" relativeHeight="251663360" behindDoc="0" locked="0" layoutInCell="1" allowOverlap="1" wp14:anchorId="63E78670" wp14:editId="441D6E7F">
              <wp:simplePos x="0" y="0"/>
              <wp:positionH relativeFrom="column">
                <wp:posOffset>219075</wp:posOffset>
              </wp:positionH>
              <wp:positionV relativeFrom="paragraph">
                <wp:posOffset>682625</wp:posOffset>
              </wp:positionV>
              <wp:extent cx="2743200" cy="548640"/>
              <wp:effectExtent l="0" t="0" r="0" b="381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CC18" w14:textId="77777777" w:rsidR="000E1162" w:rsidRPr="004245EA" w:rsidRDefault="000E1162" w:rsidP="000A2904">
                          <w:pPr>
                            <w:pStyle w:val="Header"/>
                            <w:rPr>
                              <w:rFonts w:ascii="Times New Roman" w:hAnsi="Times New Roman" w:cs="Times New Roman"/>
                              <w:b/>
                              <w:smallCaps/>
                              <w:noProof/>
                              <w:color w:val="000000"/>
                              <w:sz w:val="16"/>
                              <w:szCs w:val="16"/>
                            </w:rPr>
                          </w:pPr>
                          <w:r w:rsidRPr="004245EA">
                            <w:rPr>
                              <w:rFonts w:ascii="Times New Roman" w:hAnsi="Times New Roman" w:cs="Times New Roman"/>
                              <w:b/>
                              <w:smallCaps/>
                              <w:noProof/>
                              <w:color w:val="000000"/>
                              <w:sz w:val="16"/>
                              <w:szCs w:val="16"/>
                            </w:rPr>
                            <w:t>Commissioners</w:t>
                          </w:r>
                        </w:p>
                        <w:p w14:paraId="673294A0" w14:textId="77777777" w:rsidR="000E1162" w:rsidRPr="004245EA" w:rsidRDefault="005A37D9" w:rsidP="000A2904">
                          <w:pPr>
                            <w:pStyle w:val="Header"/>
                            <w:rPr>
                              <w:rFonts w:ascii="Times New Roman" w:hAnsi="Times New Roman" w:cs="Times New Roman"/>
                              <w:b/>
                              <w:smallCaps/>
                              <w:noProof/>
                              <w:color w:val="000000"/>
                              <w:sz w:val="16"/>
                              <w:szCs w:val="16"/>
                            </w:rPr>
                          </w:pPr>
                          <w:r>
                            <w:rPr>
                              <w:rFonts w:ascii="Times New Roman" w:hAnsi="Times New Roman" w:cs="Times New Roman"/>
                              <w:b/>
                              <w:smallCaps/>
                              <w:noProof/>
                              <w:color w:val="000000"/>
                              <w:sz w:val="16"/>
                              <w:szCs w:val="16"/>
                            </w:rPr>
                            <w:t>Darryl Glenn</w:t>
                          </w:r>
                          <w:r w:rsidR="00B82407">
                            <w:rPr>
                              <w:rFonts w:ascii="Times New Roman" w:hAnsi="Times New Roman" w:cs="Times New Roman"/>
                              <w:b/>
                              <w:smallCaps/>
                              <w:noProof/>
                              <w:color w:val="000000"/>
                              <w:sz w:val="16"/>
                              <w:szCs w:val="16"/>
                            </w:rPr>
                            <w:t xml:space="preserve"> (</w:t>
                          </w:r>
                          <w:r w:rsidR="00557479">
                            <w:rPr>
                              <w:rFonts w:ascii="Times New Roman" w:hAnsi="Times New Roman" w:cs="Times New Roman"/>
                              <w:b/>
                              <w:smallCaps/>
                              <w:noProof/>
                              <w:color w:val="000000"/>
                              <w:sz w:val="16"/>
                              <w:szCs w:val="16"/>
                            </w:rPr>
                            <w:t>President</w:t>
                          </w:r>
                          <w:r w:rsidR="00B82407">
                            <w:rPr>
                              <w:rFonts w:ascii="Times New Roman" w:hAnsi="Times New Roman" w:cs="Times New Roman"/>
                              <w:b/>
                              <w:smallCaps/>
                              <w:noProof/>
                              <w:color w:val="000000"/>
                              <w:sz w:val="16"/>
                              <w:szCs w:val="16"/>
                            </w:rPr>
                            <w:t>)</w:t>
                          </w:r>
                        </w:p>
                        <w:p w14:paraId="1A7CAB26" w14:textId="77777777" w:rsidR="000E1162" w:rsidRPr="004245EA" w:rsidRDefault="005A37D9" w:rsidP="000A2904">
                          <w:pPr>
                            <w:pStyle w:val="Header"/>
                            <w:rPr>
                              <w:rFonts w:ascii="Times New Roman" w:hAnsi="Times New Roman" w:cs="Times New Roman"/>
                              <w:b/>
                              <w:smallCaps/>
                              <w:noProof/>
                              <w:color w:val="000000"/>
                              <w:sz w:val="16"/>
                              <w:szCs w:val="16"/>
                            </w:rPr>
                          </w:pPr>
                          <w:r>
                            <w:rPr>
                              <w:rFonts w:ascii="Times New Roman" w:hAnsi="Times New Roman" w:cs="Times New Roman"/>
                              <w:b/>
                              <w:smallCaps/>
                              <w:noProof/>
                              <w:color w:val="000000"/>
                              <w:sz w:val="16"/>
                              <w:szCs w:val="16"/>
                            </w:rPr>
                            <w:t>Mark Waller</w:t>
                          </w:r>
                          <w:r w:rsidR="00B82407">
                            <w:rPr>
                              <w:rFonts w:ascii="Times New Roman" w:hAnsi="Times New Roman" w:cs="Times New Roman"/>
                              <w:b/>
                              <w:smallCaps/>
                              <w:noProof/>
                              <w:color w:val="000000"/>
                              <w:sz w:val="16"/>
                              <w:szCs w:val="16"/>
                            </w:rPr>
                            <w:t xml:space="preserve"> (</w:t>
                          </w:r>
                          <w:r w:rsidR="00557479">
                            <w:rPr>
                              <w:rFonts w:ascii="Times New Roman" w:hAnsi="Times New Roman" w:cs="Times New Roman"/>
                              <w:b/>
                              <w:smallCaps/>
                              <w:noProof/>
                              <w:color w:val="000000"/>
                              <w:sz w:val="16"/>
                              <w:szCs w:val="16"/>
                            </w:rPr>
                            <w:t>President Pro Tempore</w:t>
                          </w:r>
                          <w:r w:rsidR="00B82407">
                            <w:rPr>
                              <w:rFonts w:ascii="Times New Roman" w:hAnsi="Times New Roman" w:cs="Times New Roman"/>
                              <w:b/>
                              <w:smallCaps/>
                              <w:noProof/>
                              <w:color w:val="0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3E78670" id="Text Box 4" o:spid="_x0000_s1028" type="#_x0000_t202" style="position:absolute;margin-left:17.25pt;margin-top:53.75pt;width:3in;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5hwugIAAMA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" filled="f" stroked="f">
              <v:textbox>
                <w:txbxContent>
                  <w:p w14:paraId="6AD0CC18" w14:textId="77777777" w:rsidR="000E1162" w:rsidRPr="004245EA" w:rsidRDefault="000E1162" w:rsidP="000A2904">
                    <w:pPr>
                      <w:pStyle w:val="Header"/>
                      <w:rPr>
                        <w:rFonts w:ascii="Times New Roman" w:hAnsi="Times New Roman" w:cs="Times New Roman"/>
                        <w:b/>
                        <w:smallCaps/>
                        <w:noProof/>
                        <w:color w:val="000000"/>
                        <w:sz w:val="16"/>
                        <w:szCs w:val="16"/>
                      </w:rPr>
                    </w:pPr>
                    <w:r w:rsidRPr="004245EA">
                      <w:rPr>
                        <w:rFonts w:ascii="Times New Roman" w:hAnsi="Times New Roman" w:cs="Times New Roman"/>
                        <w:b/>
                        <w:smallCaps/>
                        <w:noProof/>
                        <w:color w:val="000000"/>
                        <w:sz w:val="16"/>
                        <w:szCs w:val="16"/>
                      </w:rPr>
                      <w:t>Commissioners</w:t>
                    </w:r>
                  </w:p>
                  <w:p w14:paraId="673294A0" w14:textId="77777777" w:rsidR="000E1162" w:rsidRPr="004245EA" w:rsidRDefault="005A37D9" w:rsidP="000A2904">
                    <w:pPr>
                      <w:pStyle w:val="Header"/>
                      <w:rPr>
                        <w:rFonts w:ascii="Times New Roman" w:hAnsi="Times New Roman" w:cs="Times New Roman"/>
                        <w:b/>
                        <w:smallCaps/>
                        <w:noProof/>
                        <w:color w:val="000000"/>
                        <w:sz w:val="16"/>
                        <w:szCs w:val="16"/>
                      </w:rPr>
                    </w:pPr>
                    <w:r>
                      <w:rPr>
                        <w:rFonts w:ascii="Times New Roman" w:hAnsi="Times New Roman" w:cs="Times New Roman"/>
                        <w:b/>
                        <w:smallCaps/>
                        <w:noProof/>
                        <w:color w:val="000000"/>
                        <w:sz w:val="16"/>
                        <w:szCs w:val="16"/>
                      </w:rPr>
                      <w:t>Darryl Glenn</w:t>
                    </w:r>
                    <w:r w:rsidR="00B82407">
                      <w:rPr>
                        <w:rFonts w:ascii="Times New Roman" w:hAnsi="Times New Roman" w:cs="Times New Roman"/>
                        <w:b/>
                        <w:smallCaps/>
                        <w:noProof/>
                        <w:color w:val="000000"/>
                        <w:sz w:val="16"/>
                        <w:szCs w:val="16"/>
                      </w:rPr>
                      <w:t xml:space="preserve"> (</w:t>
                    </w:r>
                    <w:r w:rsidR="00557479">
                      <w:rPr>
                        <w:rFonts w:ascii="Times New Roman" w:hAnsi="Times New Roman" w:cs="Times New Roman"/>
                        <w:b/>
                        <w:smallCaps/>
                        <w:noProof/>
                        <w:color w:val="000000"/>
                        <w:sz w:val="16"/>
                        <w:szCs w:val="16"/>
                      </w:rPr>
                      <w:t>President</w:t>
                    </w:r>
                    <w:r w:rsidR="00B82407">
                      <w:rPr>
                        <w:rFonts w:ascii="Times New Roman" w:hAnsi="Times New Roman" w:cs="Times New Roman"/>
                        <w:b/>
                        <w:smallCaps/>
                        <w:noProof/>
                        <w:color w:val="000000"/>
                        <w:sz w:val="16"/>
                        <w:szCs w:val="16"/>
                      </w:rPr>
                      <w:t>)</w:t>
                    </w:r>
                  </w:p>
                  <w:p w14:paraId="1A7CAB26" w14:textId="77777777" w:rsidR="000E1162" w:rsidRPr="004245EA" w:rsidRDefault="005A37D9" w:rsidP="000A2904">
                    <w:pPr>
                      <w:pStyle w:val="Header"/>
                      <w:rPr>
                        <w:rFonts w:ascii="Times New Roman" w:hAnsi="Times New Roman" w:cs="Times New Roman"/>
                        <w:b/>
                        <w:smallCaps/>
                        <w:noProof/>
                        <w:color w:val="000000"/>
                        <w:sz w:val="16"/>
                        <w:szCs w:val="16"/>
                      </w:rPr>
                    </w:pPr>
                    <w:r>
                      <w:rPr>
                        <w:rFonts w:ascii="Times New Roman" w:hAnsi="Times New Roman" w:cs="Times New Roman"/>
                        <w:b/>
                        <w:smallCaps/>
                        <w:noProof/>
                        <w:color w:val="000000"/>
                        <w:sz w:val="16"/>
                        <w:szCs w:val="16"/>
                      </w:rPr>
                      <w:t>Mark Waller</w:t>
                    </w:r>
                    <w:r w:rsidR="00B82407">
                      <w:rPr>
                        <w:rFonts w:ascii="Times New Roman" w:hAnsi="Times New Roman" w:cs="Times New Roman"/>
                        <w:b/>
                        <w:smallCaps/>
                        <w:noProof/>
                        <w:color w:val="000000"/>
                        <w:sz w:val="16"/>
                        <w:szCs w:val="16"/>
                      </w:rPr>
                      <w:t xml:space="preserve"> (</w:t>
                    </w:r>
                    <w:r w:rsidR="00557479">
                      <w:rPr>
                        <w:rFonts w:ascii="Times New Roman" w:hAnsi="Times New Roman" w:cs="Times New Roman"/>
                        <w:b/>
                        <w:smallCaps/>
                        <w:noProof/>
                        <w:color w:val="000000"/>
                        <w:sz w:val="16"/>
                        <w:szCs w:val="16"/>
                      </w:rPr>
                      <w:t>President Pro Tempore</w:t>
                    </w:r>
                    <w:r w:rsidR="00B82407">
                      <w:rPr>
                        <w:rFonts w:ascii="Times New Roman" w:hAnsi="Times New Roman" w:cs="Times New Roman"/>
                        <w:b/>
                        <w:smallCaps/>
                        <w:noProof/>
                        <w:color w:val="000000"/>
                        <w:sz w:val="16"/>
                        <w:szCs w:val="16"/>
                      </w:rP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209"/>
    <w:multiLevelType w:val="hybridMultilevel"/>
    <w:tmpl w:val="EED4D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1F08"/>
    <w:multiLevelType w:val="hybridMultilevel"/>
    <w:tmpl w:val="792E5F24"/>
    <w:lvl w:ilvl="0" w:tplc="04090013">
      <w:start w:val="1"/>
      <w:numFmt w:val="upperRoman"/>
      <w:lvlText w:val="%1."/>
      <w:lvlJc w:val="righ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730976"/>
    <w:multiLevelType w:val="hybridMultilevel"/>
    <w:tmpl w:val="6C64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22BE5"/>
    <w:multiLevelType w:val="hybridMultilevel"/>
    <w:tmpl w:val="64C8DA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467D5"/>
    <w:multiLevelType w:val="hybridMultilevel"/>
    <w:tmpl w:val="4B80E6C0"/>
    <w:lvl w:ilvl="0" w:tplc="FC9C9DA2">
      <w:start w:val="1"/>
      <w:numFmt w:val="decimal"/>
      <w:lvlText w:val="%1."/>
      <w:lvlJc w:val="left"/>
      <w:pPr>
        <w:ind w:left="820" w:hanging="360"/>
      </w:pPr>
      <w:rPr>
        <w:rFonts w:ascii="Times New Roman" w:eastAsia="Times New Roman" w:hAnsi="Times New Roman" w:cs="Times New Roman" w:hint="default"/>
        <w:spacing w:val="-8"/>
        <w:w w:val="99"/>
        <w:sz w:val="24"/>
        <w:szCs w:val="24"/>
        <w:lang w:val="en-US" w:eastAsia="en-US" w:bidi="en-US"/>
      </w:rPr>
    </w:lvl>
    <w:lvl w:ilvl="1" w:tplc="C5889640">
      <w:start w:val="1"/>
      <w:numFmt w:val="lowerLetter"/>
      <w:lvlText w:val="%2."/>
      <w:lvlJc w:val="left"/>
      <w:pPr>
        <w:ind w:left="1540" w:hanging="360"/>
      </w:pPr>
      <w:rPr>
        <w:rFonts w:ascii="Times New Roman" w:eastAsia="Times New Roman" w:hAnsi="Times New Roman" w:cs="Times New Roman" w:hint="default"/>
        <w:spacing w:val="-4"/>
        <w:w w:val="99"/>
        <w:sz w:val="24"/>
        <w:szCs w:val="24"/>
        <w:lang w:val="en-US" w:eastAsia="en-US" w:bidi="en-US"/>
      </w:rPr>
    </w:lvl>
    <w:lvl w:ilvl="2" w:tplc="8472712A">
      <w:numFmt w:val="bullet"/>
      <w:lvlText w:val="•"/>
      <w:lvlJc w:val="left"/>
      <w:pPr>
        <w:ind w:left="2431" w:hanging="360"/>
      </w:pPr>
      <w:rPr>
        <w:rFonts w:hint="default"/>
        <w:lang w:val="en-US" w:eastAsia="en-US" w:bidi="en-US"/>
      </w:rPr>
    </w:lvl>
    <w:lvl w:ilvl="3" w:tplc="FB7440B8">
      <w:numFmt w:val="bullet"/>
      <w:lvlText w:val="•"/>
      <w:lvlJc w:val="left"/>
      <w:pPr>
        <w:ind w:left="3322" w:hanging="360"/>
      </w:pPr>
      <w:rPr>
        <w:rFonts w:hint="default"/>
        <w:lang w:val="en-US" w:eastAsia="en-US" w:bidi="en-US"/>
      </w:rPr>
    </w:lvl>
    <w:lvl w:ilvl="4" w:tplc="22625F7E">
      <w:numFmt w:val="bullet"/>
      <w:lvlText w:val="•"/>
      <w:lvlJc w:val="left"/>
      <w:pPr>
        <w:ind w:left="4213" w:hanging="360"/>
      </w:pPr>
      <w:rPr>
        <w:rFonts w:hint="default"/>
        <w:lang w:val="en-US" w:eastAsia="en-US" w:bidi="en-US"/>
      </w:rPr>
    </w:lvl>
    <w:lvl w:ilvl="5" w:tplc="EBF48C76">
      <w:numFmt w:val="bullet"/>
      <w:lvlText w:val="•"/>
      <w:lvlJc w:val="left"/>
      <w:pPr>
        <w:ind w:left="5104" w:hanging="360"/>
      </w:pPr>
      <w:rPr>
        <w:rFonts w:hint="default"/>
        <w:lang w:val="en-US" w:eastAsia="en-US" w:bidi="en-US"/>
      </w:rPr>
    </w:lvl>
    <w:lvl w:ilvl="6" w:tplc="F49229A8">
      <w:numFmt w:val="bullet"/>
      <w:lvlText w:val="•"/>
      <w:lvlJc w:val="left"/>
      <w:pPr>
        <w:ind w:left="5995" w:hanging="360"/>
      </w:pPr>
      <w:rPr>
        <w:rFonts w:hint="default"/>
        <w:lang w:val="en-US" w:eastAsia="en-US" w:bidi="en-US"/>
      </w:rPr>
    </w:lvl>
    <w:lvl w:ilvl="7" w:tplc="68F04762">
      <w:numFmt w:val="bullet"/>
      <w:lvlText w:val="•"/>
      <w:lvlJc w:val="left"/>
      <w:pPr>
        <w:ind w:left="6886" w:hanging="360"/>
      </w:pPr>
      <w:rPr>
        <w:rFonts w:hint="default"/>
        <w:lang w:val="en-US" w:eastAsia="en-US" w:bidi="en-US"/>
      </w:rPr>
    </w:lvl>
    <w:lvl w:ilvl="8" w:tplc="DBCA917C">
      <w:numFmt w:val="bullet"/>
      <w:lvlText w:val="•"/>
      <w:lvlJc w:val="left"/>
      <w:pPr>
        <w:ind w:left="7777" w:hanging="360"/>
      </w:pPr>
      <w:rPr>
        <w:rFonts w:hint="default"/>
        <w:lang w:val="en-US" w:eastAsia="en-US" w:bidi="en-US"/>
      </w:rPr>
    </w:lvl>
  </w:abstractNum>
  <w:abstractNum w:abstractNumId="5">
    <w:nsid w:val="143033D1"/>
    <w:multiLevelType w:val="hybridMultilevel"/>
    <w:tmpl w:val="3CC6C548"/>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6">
    <w:nsid w:val="2B6D3FD6"/>
    <w:multiLevelType w:val="hybridMultilevel"/>
    <w:tmpl w:val="6C8833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4E5B08"/>
    <w:multiLevelType w:val="hybridMultilevel"/>
    <w:tmpl w:val="028400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530700"/>
    <w:multiLevelType w:val="hybridMultilevel"/>
    <w:tmpl w:val="4B80E6C0"/>
    <w:lvl w:ilvl="0" w:tplc="FC9C9DA2">
      <w:start w:val="1"/>
      <w:numFmt w:val="decimal"/>
      <w:lvlText w:val="%1."/>
      <w:lvlJc w:val="left"/>
      <w:pPr>
        <w:ind w:left="820" w:hanging="360"/>
      </w:pPr>
      <w:rPr>
        <w:rFonts w:ascii="Times New Roman" w:eastAsia="Times New Roman" w:hAnsi="Times New Roman" w:cs="Times New Roman" w:hint="default"/>
        <w:spacing w:val="-8"/>
        <w:w w:val="99"/>
        <w:sz w:val="24"/>
        <w:szCs w:val="24"/>
        <w:lang w:val="en-US" w:eastAsia="en-US" w:bidi="en-US"/>
      </w:rPr>
    </w:lvl>
    <w:lvl w:ilvl="1" w:tplc="C5889640">
      <w:start w:val="1"/>
      <w:numFmt w:val="lowerLetter"/>
      <w:lvlText w:val="%2."/>
      <w:lvlJc w:val="left"/>
      <w:pPr>
        <w:ind w:left="1540" w:hanging="360"/>
      </w:pPr>
      <w:rPr>
        <w:rFonts w:ascii="Times New Roman" w:eastAsia="Times New Roman" w:hAnsi="Times New Roman" w:cs="Times New Roman" w:hint="default"/>
        <w:spacing w:val="-4"/>
        <w:w w:val="99"/>
        <w:sz w:val="24"/>
        <w:szCs w:val="24"/>
        <w:lang w:val="en-US" w:eastAsia="en-US" w:bidi="en-US"/>
      </w:rPr>
    </w:lvl>
    <w:lvl w:ilvl="2" w:tplc="8472712A">
      <w:numFmt w:val="bullet"/>
      <w:lvlText w:val="•"/>
      <w:lvlJc w:val="left"/>
      <w:pPr>
        <w:ind w:left="2431" w:hanging="360"/>
      </w:pPr>
      <w:rPr>
        <w:rFonts w:hint="default"/>
        <w:lang w:val="en-US" w:eastAsia="en-US" w:bidi="en-US"/>
      </w:rPr>
    </w:lvl>
    <w:lvl w:ilvl="3" w:tplc="FB7440B8">
      <w:numFmt w:val="bullet"/>
      <w:lvlText w:val="•"/>
      <w:lvlJc w:val="left"/>
      <w:pPr>
        <w:ind w:left="3322" w:hanging="360"/>
      </w:pPr>
      <w:rPr>
        <w:rFonts w:hint="default"/>
        <w:lang w:val="en-US" w:eastAsia="en-US" w:bidi="en-US"/>
      </w:rPr>
    </w:lvl>
    <w:lvl w:ilvl="4" w:tplc="22625F7E">
      <w:numFmt w:val="bullet"/>
      <w:lvlText w:val="•"/>
      <w:lvlJc w:val="left"/>
      <w:pPr>
        <w:ind w:left="4213" w:hanging="360"/>
      </w:pPr>
      <w:rPr>
        <w:rFonts w:hint="default"/>
        <w:lang w:val="en-US" w:eastAsia="en-US" w:bidi="en-US"/>
      </w:rPr>
    </w:lvl>
    <w:lvl w:ilvl="5" w:tplc="EBF48C76">
      <w:numFmt w:val="bullet"/>
      <w:lvlText w:val="•"/>
      <w:lvlJc w:val="left"/>
      <w:pPr>
        <w:ind w:left="5104" w:hanging="360"/>
      </w:pPr>
      <w:rPr>
        <w:rFonts w:hint="default"/>
        <w:lang w:val="en-US" w:eastAsia="en-US" w:bidi="en-US"/>
      </w:rPr>
    </w:lvl>
    <w:lvl w:ilvl="6" w:tplc="F49229A8">
      <w:numFmt w:val="bullet"/>
      <w:lvlText w:val="•"/>
      <w:lvlJc w:val="left"/>
      <w:pPr>
        <w:ind w:left="5995" w:hanging="360"/>
      </w:pPr>
      <w:rPr>
        <w:rFonts w:hint="default"/>
        <w:lang w:val="en-US" w:eastAsia="en-US" w:bidi="en-US"/>
      </w:rPr>
    </w:lvl>
    <w:lvl w:ilvl="7" w:tplc="68F04762">
      <w:numFmt w:val="bullet"/>
      <w:lvlText w:val="•"/>
      <w:lvlJc w:val="left"/>
      <w:pPr>
        <w:ind w:left="6886" w:hanging="360"/>
      </w:pPr>
      <w:rPr>
        <w:rFonts w:hint="default"/>
        <w:lang w:val="en-US" w:eastAsia="en-US" w:bidi="en-US"/>
      </w:rPr>
    </w:lvl>
    <w:lvl w:ilvl="8" w:tplc="DBCA917C">
      <w:numFmt w:val="bullet"/>
      <w:lvlText w:val="•"/>
      <w:lvlJc w:val="left"/>
      <w:pPr>
        <w:ind w:left="7777" w:hanging="360"/>
      </w:pPr>
      <w:rPr>
        <w:rFonts w:hint="default"/>
        <w:lang w:val="en-US" w:eastAsia="en-US" w:bidi="en-US"/>
      </w:rPr>
    </w:lvl>
  </w:abstractNum>
  <w:abstractNum w:abstractNumId="9">
    <w:nsid w:val="391D47E9"/>
    <w:multiLevelType w:val="hybridMultilevel"/>
    <w:tmpl w:val="B1267B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491FDC"/>
    <w:multiLevelType w:val="hybridMultilevel"/>
    <w:tmpl w:val="FC921B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A0B61"/>
    <w:multiLevelType w:val="hybridMultilevel"/>
    <w:tmpl w:val="503EBC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475E0"/>
    <w:multiLevelType w:val="hybridMultilevel"/>
    <w:tmpl w:val="D3749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EE79E7"/>
    <w:multiLevelType w:val="hybridMultilevel"/>
    <w:tmpl w:val="6F5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C0A7A"/>
    <w:multiLevelType w:val="hybridMultilevel"/>
    <w:tmpl w:val="5CDCB9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24B6E"/>
    <w:multiLevelType w:val="hybridMultilevel"/>
    <w:tmpl w:val="4B80E6C0"/>
    <w:lvl w:ilvl="0" w:tplc="FC9C9DA2">
      <w:start w:val="1"/>
      <w:numFmt w:val="decimal"/>
      <w:lvlText w:val="%1."/>
      <w:lvlJc w:val="left"/>
      <w:pPr>
        <w:ind w:left="820" w:hanging="360"/>
      </w:pPr>
      <w:rPr>
        <w:rFonts w:ascii="Times New Roman" w:eastAsia="Times New Roman" w:hAnsi="Times New Roman" w:cs="Times New Roman" w:hint="default"/>
        <w:spacing w:val="-8"/>
        <w:w w:val="99"/>
        <w:sz w:val="24"/>
        <w:szCs w:val="24"/>
        <w:lang w:val="en-US" w:eastAsia="en-US" w:bidi="en-US"/>
      </w:rPr>
    </w:lvl>
    <w:lvl w:ilvl="1" w:tplc="C5889640">
      <w:start w:val="1"/>
      <w:numFmt w:val="lowerLetter"/>
      <w:lvlText w:val="%2."/>
      <w:lvlJc w:val="left"/>
      <w:pPr>
        <w:ind w:left="1540" w:hanging="360"/>
      </w:pPr>
      <w:rPr>
        <w:rFonts w:ascii="Times New Roman" w:eastAsia="Times New Roman" w:hAnsi="Times New Roman" w:cs="Times New Roman" w:hint="default"/>
        <w:spacing w:val="-4"/>
        <w:w w:val="99"/>
        <w:sz w:val="24"/>
        <w:szCs w:val="24"/>
        <w:lang w:val="en-US" w:eastAsia="en-US" w:bidi="en-US"/>
      </w:rPr>
    </w:lvl>
    <w:lvl w:ilvl="2" w:tplc="8472712A">
      <w:numFmt w:val="bullet"/>
      <w:lvlText w:val="•"/>
      <w:lvlJc w:val="left"/>
      <w:pPr>
        <w:ind w:left="2431" w:hanging="360"/>
      </w:pPr>
      <w:rPr>
        <w:rFonts w:hint="default"/>
        <w:lang w:val="en-US" w:eastAsia="en-US" w:bidi="en-US"/>
      </w:rPr>
    </w:lvl>
    <w:lvl w:ilvl="3" w:tplc="FB7440B8">
      <w:numFmt w:val="bullet"/>
      <w:lvlText w:val="•"/>
      <w:lvlJc w:val="left"/>
      <w:pPr>
        <w:ind w:left="3322" w:hanging="360"/>
      </w:pPr>
      <w:rPr>
        <w:rFonts w:hint="default"/>
        <w:lang w:val="en-US" w:eastAsia="en-US" w:bidi="en-US"/>
      </w:rPr>
    </w:lvl>
    <w:lvl w:ilvl="4" w:tplc="22625F7E">
      <w:numFmt w:val="bullet"/>
      <w:lvlText w:val="•"/>
      <w:lvlJc w:val="left"/>
      <w:pPr>
        <w:ind w:left="4213" w:hanging="360"/>
      </w:pPr>
      <w:rPr>
        <w:rFonts w:hint="default"/>
        <w:lang w:val="en-US" w:eastAsia="en-US" w:bidi="en-US"/>
      </w:rPr>
    </w:lvl>
    <w:lvl w:ilvl="5" w:tplc="EBF48C76">
      <w:numFmt w:val="bullet"/>
      <w:lvlText w:val="•"/>
      <w:lvlJc w:val="left"/>
      <w:pPr>
        <w:ind w:left="5104" w:hanging="360"/>
      </w:pPr>
      <w:rPr>
        <w:rFonts w:hint="default"/>
        <w:lang w:val="en-US" w:eastAsia="en-US" w:bidi="en-US"/>
      </w:rPr>
    </w:lvl>
    <w:lvl w:ilvl="6" w:tplc="F49229A8">
      <w:numFmt w:val="bullet"/>
      <w:lvlText w:val="•"/>
      <w:lvlJc w:val="left"/>
      <w:pPr>
        <w:ind w:left="5995" w:hanging="360"/>
      </w:pPr>
      <w:rPr>
        <w:rFonts w:hint="default"/>
        <w:lang w:val="en-US" w:eastAsia="en-US" w:bidi="en-US"/>
      </w:rPr>
    </w:lvl>
    <w:lvl w:ilvl="7" w:tplc="68F04762">
      <w:numFmt w:val="bullet"/>
      <w:lvlText w:val="•"/>
      <w:lvlJc w:val="left"/>
      <w:pPr>
        <w:ind w:left="6886" w:hanging="360"/>
      </w:pPr>
      <w:rPr>
        <w:rFonts w:hint="default"/>
        <w:lang w:val="en-US" w:eastAsia="en-US" w:bidi="en-US"/>
      </w:rPr>
    </w:lvl>
    <w:lvl w:ilvl="8" w:tplc="DBCA917C">
      <w:numFmt w:val="bullet"/>
      <w:lvlText w:val="•"/>
      <w:lvlJc w:val="left"/>
      <w:pPr>
        <w:ind w:left="7777" w:hanging="360"/>
      </w:pPr>
      <w:rPr>
        <w:rFonts w:hint="default"/>
        <w:lang w:val="en-US" w:eastAsia="en-US" w:bidi="en-US"/>
      </w:rPr>
    </w:lvl>
  </w:abstractNum>
  <w:abstractNum w:abstractNumId="16">
    <w:nsid w:val="4DF27575"/>
    <w:multiLevelType w:val="hybridMultilevel"/>
    <w:tmpl w:val="4E0E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50678E"/>
    <w:multiLevelType w:val="hybridMultilevel"/>
    <w:tmpl w:val="1F320E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392BF9"/>
    <w:multiLevelType w:val="hybridMultilevel"/>
    <w:tmpl w:val="71065F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CB29F4"/>
    <w:multiLevelType w:val="hybridMultilevel"/>
    <w:tmpl w:val="67EC2D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AB0404"/>
    <w:multiLevelType w:val="hybridMultilevel"/>
    <w:tmpl w:val="9BBE6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D9507E"/>
    <w:multiLevelType w:val="hybridMultilevel"/>
    <w:tmpl w:val="648A5A48"/>
    <w:lvl w:ilvl="0" w:tplc="D6A4DD4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0"/>
  </w:num>
  <w:num w:numId="3">
    <w:abstractNumId w:val="21"/>
  </w:num>
  <w:num w:numId="4">
    <w:abstractNumId w:val="9"/>
  </w:num>
  <w:num w:numId="5">
    <w:abstractNumId w:val="18"/>
  </w:num>
  <w:num w:numId="6">
    <w:abstractNumId w:val="6"/>
  </w:num>
  <w:num w:numId="7">
    <w:abstractNumId w:val="14"/>
  </w:num>
  <w:num w:numId="8">
    <w:abstractNumId w:val="19"/>
  </w:num>
  <w:num w:numId="9">
    <w:abstractNumId w:val="17"/>
  </w:num>
  <w:num w:numId="10">
    <w:abstractNumId w:val="11"/>
  </w:num>
  <w:num w:numId="11">
    <w:abstractNumId w:val="10"/>
  </w:num>
  <w:num w:numId="12">
    <w:abstractNumId w:val="0"/>
  </w:num>
  <w:num w:numId="13">
    <w:abstractNumId w:val="12"/>
  </w:num>
  <w:num w:numId="14">
    <w:abstractNumId w:val="3"/>
  </w:num>
  <w:num w:numId="15">
    <w:abstractNumId w:val="7"/>
  </w:num>
  <w:num w:numId="16">
    <w:abstractNumId w:val="1"/>
  </w:num>
  <w:num w:numId="17">
    <w:abstractNumId w:val="5"/>
  </w:num>
  <w:num w:numId="18">
    <w:abstractNumId w:val="2"/>
  </w:num>
  <w:num w:numId="19">
    <w:abstractNumId w:val="4"/>
  </w:num>
  <w:num w:numId="20">
    <w:abstractNumId w:val="8"/>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04"/>
    <w:rsid w:val="00002090"/>
    <w:rsid w:val="00031243"/>
    <w:rsid w:val="00045259"/>
    <w:rsid w:val="00047149"/>
    <w:rsid w:val="00057340"/>
    <w:rsid w:val="000573F9"/>
    <w:rsid w:val="00070FD4"/>
    <w:rsid w:val="00077B9E"/>
    <w:rsid w:val="00080373"/>
    <w:rsid w:val="000936BF"/>
    <w:rsid w:val="000A2673"/>
    <w:rsid w:val="000A2904"/>
    <w:rsid w:val="000B6C93"/>
    <w:rsid w:val="000C0E63"/>
    <w:rsid w:val="000D0D8C"/>
    <w:rsid w:val="000D4C54"/>
    <w:rsid w:val="000E1162"/>
    <w:rsid w:val="000E7673"/>
    <w:rsid w:val="00106319"/>
    <w:rsid w:val="00116082"/>
    <w:rsid w:val="001201F2"/>
    <w:rsid w:val="001247C4"/>
    <w:rsid w:val="00131292"/>
    <w:rsid w:val="001401CE"/>
    <w:rsid w:val="001431C7"/>
    <w:rsid w:val="0014645F"/>
    <w:rsid w:val="00161D69"/>
    <w:rsid w:val="00166803"/>
    <w:rsid w:val="00177328"/>
    <w:rsid w:val="00180013"/>
    <w:rsid w:val="001808E8"/>
    <w:rsid w:val="001908D5"/>
    <w:rsid w:val="00192DAB"/>
    <w:rsid w:val="001A2D43"/>
    <w:rsid w:val="001A7FE0"/>
    <w:rsid w:val="001B1698"/>
    <w:rsid w:val="001B4919"/>
    <w:rsid w:val="001B4CCB"/>
    <w:rsid w:val="001E45AC"/>
    <w:rsid w:val="001E5EDC"/>
    <w:rsid w:val="001F6571"/>
    <w:rsid w:val="001F72BA"/>
    <w:rsid w:val="0020298F"/>
    <w:rsid w:val="00203076"/>
    <w:rsid w:val="00210426"/>
    <w:rsid w:val="00215807"/>
    <w:rsid w:val="00220D5F"/>
    <w:rsid w:val="00225B8F"/>
    <w:rsid w:val="0022736A"/>
    <w:rsid w:val="002313D8"/>
    <w:rsid w:val="0024316F"/>
    <w:rsid w:val="00256DE4"/>
    <w:rsid w:val="002861DB"/>
    <w:rsid w:val="0028744B"/>
    <w:rsid w:val="002B0DA6"/>
    <w:rsid w:val="002B39B4"/>
    <w:rsid w:val="002C05DF"/>
    <w:rsid w:val="002C09A9"/>
    <w:rsid w:val="002C0EB7"/>
    <w:rsid w:val="002D7208"/>
    <w:rsid w:val="002D7727"/>
    <w:rsid w:val="002E48BA"/>
    <w:rsid w:val="002E77DC"/>
    <w:rsid w:val="002F0424"/>
    <w:rsid w:val="00316060"/>
    <w:rsid w:val="00321C7F"/>
    <w:rsid w:val="0034531A"/>
    <w:rsid w:val="00362189"/>
    <w:rsid w:val="003636F9"/>
    <w:rsid w:val="003767E4"/>
    <w:rsid w:val="0038758E"/>
    <w:rsid w:val="003A0BF0"/>
    <w:rsid w:val="003A2CA5"/>
    <w:rsid w:val="003B2851"/>
    <w:rsid w:val="003B4FFF"/>
    <w:rsid w:val="003B67EF"/>
    <w:rsid w:val="003C64A9"/>
    <w:rsid w:val="003D762D"/>
    <w:rsid w:val="003E417F"/>
    <w:rsid w:val="00412E0F"/>
    <w:rsid w:val="004148F6"/>
    <w:rsid w:val="00434256"/>
    <w:rsid w:val="00456080"/>
    <w:rsid w:val="00465A87"/>
    <w:rsid w:val="00475DA2"/>
    <w:rsid w:val="00481DA0"/>
    <w:rsid w:val="0048658C"/>
    <w:rsid w:val="004B46D2"/>
    <w:rsid w:val="004B4E0C"/>
    <w:rsid w:val="004C390A"/>
    <w:rsid w:val="004C5095"/>
    <w:rsid w:val="004C646E"/>
    <w:rsid w:val="004E4001"/>
    <w:rsid w:val="004F765C"/>
    <w:rsid w:val="005032A3"/>
    <w:rsid w:val="00511D57"/>
    <w:rsid w:val="00523A30"/>
    <w:rsid w:val="00554EB8"/>
    <w:rsid w:val="00557479"/>
    <w:rsid w:val="005677FE"/>
    <w:rsid w:val="005749CB"/>
    <w:rsid w:val="0057759E"/>
    <w:rsid w:val="005775C5"/>
    <w:rsid w:val="0058424F"/>
    <w:rsid w:val="005A3089"/>
    <w:rsid w:val="005A32AE"/>
    <w:rsid w:val="005A37D9"/>
    <w:rsid w:val="005B6C9E"/>
    <w:rsid w:val="005C0D89"/>
    <w:rsid w:val="005C5237"/>
    <w:rsid w:val="005E4034"/>
    <w:rsid w:val="00601082"/>
    <w:rsid w:val="00605C6D"/>
    <w:rsid w:val="00613D64"/>
    <w:rsid w:val="00617C39"/>
    <w:rsid w:val="00620E5B"/>
    <w:rsid w:val="006279A2"/>
    <w:rsid w:val="0066142A"/>
    <w:rsid w:val="006804DF"/>
    <w:rsid w:val="0068142B"/>
    <w:rsid w:val="00687557"/>
    <w:rsid w:val="00690A2D"/>
    <w:rsid w:val="00692967"/>
    <w:rsid w:val="006A12B0"/>
    <w:rsid w:val="006C5A0E"/>
    <w:rsid w:val="006C6DB2"/>
    <w:rsid w:val="006D3660"/>
    <w:rsid w:val="006D5522"/>
    <w:rsid w:val="006D6A76"/>
    <w:rsid w:val="00702FA8"/>
    <w:rsid w:val="0071016E"/>
    <w:rsid w:val="00712B94"/>
    <w:rsid w:val="007139A9"/>
    <w:rsid w:val="0075152B"/>
    <w:rsid w:val="0075207E"/>
    <w:rsid w:val="007837FC"/>
    <w:rsid w:val="00784D7C"/>
    <w:rsid w:val="0079550E"/>
    <w:rsid w:val="007A76AB"/>
    <w:rsid w:val="007B3C81"/>
    <w:rsid w:val="007B4245"/>
    <w:rsid w:val="007C4BDC"/>
    <w:rsid w:val="007C540E"/>
    <w:rsid w:val="007E022A"/>
    <w:rsid w:val="007E7947"/>
    <w:rsid w:val="007F42AF"/>
    <w:rsid w:val="00822B4D"/>
    <w:rsid w:val="00852F37"/>
    <w:rsid w:val="008B1832"/>
    <w:rsid w:val="008B5DFA"/>
    <w:rsid w:val="008C3529"/>
    <w:rsid w:val="008D2B7E"/>
    <w:rsid w:val="008D68F0"/>
    <w:rsid w:val="00911E35"/>
    <w:rsid w:val="00917486"/>
    <w:rsid w:val="0091755B"/>
    <w:rsid w:val="00921917"/>
    <w:rsid w:val="00925C3A"/>
    <w:rsid w:val="009331BC"/>
    <w:rsid w:val="00937092"/>
    <w:rsid w:val="00942356"/>
    <w:rsid w:val="009573EB"/>
    <w:rsid w:val="00960047"/>
    <w:rsid w:val="0097533A"/>
    <w:rsid w:val="00994512"/>
    <w:rsid w:val="009957FA"/>
    <w:rsid w:val="009A0448"/>
    <w:rsid w:val="009C7BCF"/>
    <w:rsid w:val="009D40D6"/>
    <w:rsid w:val="009F7656"/>
    <w:rsid w:val="00A031C7"/>
    <w:rsid w:val="00A07641"/>
    <w:rsid w:val="00A16B8E"/>
    <w:rsid w:val="00A44618"/>
    <w:rsid w:val="00A52FDD"/>
    <w:rsid w:val="00A55567"/>
    <w:rsid w:val="00A5566E"/>
    <w:rsid w:val="00A64258"/>
    <w:rsid w:val="00A904EC"/>
    <w:rsid w:val="00A96750"/>
    <w:rsid w:val="00A97736"/>
    <w:rsid w:val="00AA0A97"/>
    <w:rsid w:val="00AC2F0A"/>
    <w:rsid w:val="00AD28A3"/>
    <w:rsid w:val="00AE0A30"/>
    <w:rsid w:val="00AE7946"/>
    <w:rsid w:val="00AF40E4"/>
    <w:rsid w:val="00B01122"/>
    <w:rsid w:val="00B05D7D"/>
    <w:rsid w:val="00B143F2"/>
    <w:rsid w:val="00B174C0"/>
    <w:rsid w:val="00B247B0"/>
    <w:rsid w:val="00B35D33"/>
    <w:rsid w:val="00B423B6"/>
    <w:rsid w:val="00B4443A"/>
    <w:rsid w:val="00B502AC"/>
    <w:rsid w:val="00B550E7"/>
    <w:rsid w:val="00B56402"/>
    <w:rsid w:val="00B62A60"/>
    <w:rsid w:val="00B64086"/>
    <w:rsid w:val="00B72E72"/>
    <w:rsid w:val="00B82407"/>
    <w:rsid w:val="00B8599F"/>
    <w:rsid w:val="00BA3B4B"/>
    <w:rsid w:val="00BE342F"/>
    <w:rsid w:val="00BE5CA5"/>
    <w:rsid w:val="00BF49A6"/>
    <w:rsid w:val="00BF5D5B"/>
    <w:rsid w:val="00C211EA"/>
    <w:rsid w:val="00C359D5"/>
    <w:rsid w:val="00C65749"/>
    <w:rsid w:val="00C80AC1"/>
    <w:rsid w:val="00C935BB"/>
    <w:rsid w:val="00C93C41"/>
    <w:rsid w:val="00C9572B"/>
    <w:rsid w:val="00C973B6"/>
    <w:rsid w:val="00CA09CA"/>
    <w:rsid w:val="00CB1584"/>
    <w:rsid w:val="00CB3BB5"/>
    <w:rsid w:val="00CC212E"/>
    <w:rsid w:val="00D01FFE"/>
    <w:rsid w:val="00D0280F"/>
    <w:rsid w:val="00D2791E"/>
    <w:rsid w:val="00D56E5D"/>
    <w:rsid w:val="00D711D7"/>
    <w:rsid w:val="00D754D1"/>
    <w:rsid w:val="00D81AF3"/>
    <w:rsid w:val="00D82CC8"/>
    <w:rsid w:val="00D83BB0"/>
    <w:rsid w:val="00DA0437"/>
    <w:rsid w:val="00DA3735"/>
    <w:rsid w:val="00DA459E"/>
    <w:rsid w:val="00DB246E"/>
    <w:rsid w:val="00DB2AAB"/>
    <w:rsid w:val="00DB607E"/>
    <w:rsid w:val="00DD1C36"/>
    <w:rsid w:val="00DF3561"/>
    <w:rsid w:val="00E075FA"/>
    <w:rsid w:val="00E165E8"/>
    <w:rsid w:val="00E20D76"/>
    <w:rsid w:val="00E34A39"/>
    <w:rsid w:val="00E5319C"/>
    <w:rsid w:val="00E60545"/>
    <w:rsid w:val="00E65A3F"/>
    <w:rsid w:val="00E83CA6"/>
    <w:rsid w:val="00E83EEE"/>
    <w:rsid w:val="00E854AD"/>
    <w:rsid w:val="00E879DB"/>
    <w:rsid w:val="00EB1E63"/>
    <w:rsid w:val="00EB59AE"/>
    <w:rsid w:val="00EC255B"/>
    <w:rsid w:val="00EC4563"/>
    <w:rsid w:val="00EC6144"/>
    <w:rsid w:val="00ED210D"/>
    <w:rsid w:val="00EE1645"/>
    <w:rsid w:val="00EE4FA2"/>
    <w:rsid w:val="00F66B0B"/>
    <w:rsid w:val="00F679A1"/>
    <w:rsid w:val="00F67B51"/>
    <w:rsid w:val="00F75E53"/>
    <w:rsid w:val="00F81C0A"/>
    <w:rsid w:val="00FA4D17"/>
    <w:rsid w:val="00FA5458"/>
    <w:rsid w:val="00FA5624"/>
    <w:rsid w:val="00FB2CED"/>
    <w:rsid w:val="00FD458D"/>
    <w:rsid w:val="00FE5A8E"/>
    <w:rsid w:val="00FF2F5A"/>
    <w:rsid w:val="00FF5F58"/>
    <w:rsid w:val="00FF73E7"/>
    <w:rsid w:val="00FF7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4A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837FC"/>
    <w:pPr>
      <w:widowControl w:val="0"/>
      <w:autoSpaceDE w:val="0"/>
      <w:autoSpaceDN w:val="0"/>
      <w:spacing w:after="0" w:line="240" w:lineRule="auto"/>
      <w:ind w:left="10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904"/>
  </w:style>
  <w:style w:type="paragraph" w:styleId="Footer">
    <w:name w:val="footer"/>
    <w:basedOn w:val="Normal"/>
    <w:link w:val="FooterChar"/>
    <w:uiPriority w:val="99"/>
    <w:unhideWhenUsed/>
    <w:rsid w:val="000A2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904"/>
  </w:style>
  <w:style w:type="paragraph" w:styleId="BalloonText">
    <w:name w:val="Balloon Text"/>
    <w:basedOn w:val="Normal"/>
    <w:link w:val="BalloonTextChar"/>
    <w:uiPriority w:val="99"/>
    <w:semiHidden/>
    <w:unhideWhenUsed/>
    <w:rsid w:val="000A2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904"/>
    <w:rPr>
      <w:rFonts w:ascii="Tahoma" w:hAnsi="Tahoma" w:cs="Tahoma"/>
      <w:sz w:val="16"/>
      <w:szCs w:val="16"/>
    </w:rPr>
  </w:style>
  <w:style w:type="paragraph" w:styleId="PlainText">
    <w:name w:val="Plain Text"/>
    <w:basedOn w:val="Normal"/>
    <w:link w:val="PlainTextChar"/>
    <w:uiPriority w:val="99"/>
    <w:semiHidden/>
    <w:unhideWhenUsed/>
    <w:rsid w:val="00921917"/>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921917"/>
    <w:rPr>
      <w:rFonts w:ascii="Consolas" w:hAnsi="Consolas" w:cs="Times New Roman"/>
      <w:sz w:val="21"/>
      <w:szCs w:val="21"/>
    </w:rPr>
  </w:style>
  <w:style w:type="paragraph" w:styleId="ListParagraph">
    <w:name w:val="List Paragraph"/>
    <w:basedOn w:val="Normal"/>
    <w:uiPriority w:val="1"/>
    <w:qFormat/>
    <w:rsid w:val="00E60545"/>
    <w:pPr>
      <w:spacing w:after="160" w:line="259" w:lineRule="auto"/>
      <w:ind w:left="720"/>
      <w:contextualSpacing/>
    </w:pPr>
    <w:rPr>
      <w:rFonts w:eastAsiaTheme="minorHAnsi"/>
    </w:rPr>
  </w:style>
  <w:style w:type="character" w:styleId="CommentReference">
    <w:name w:val="annotation reference"/>
    <w:basedOn w:val="DefaultParagraphFont"/>
    <w:uiPriority w:val="99"/>
    <w:semiHidden/>
    <w:unhideWhenUsed/>
    <w:rsid w:val="008B5DFA"/>
    <w:rPr>
      <w:sz w:val="16"/>
      <w:szCs w:val="16"/>
    </w:rPr>
  </w:style>
  <w:style w:type="paragraph" w:styleId="CommentText">
    <w:name w:val="annotation text"/>
    <w:basedOn w:val="Normal"/>
    <w:link w:val="CommentTextChar"/>
    <w:uiPriority w:val="99"/>
    <w:semiHidden/>
    <w:unhideWhenUsed/>
    <w:rsid w:val="008B5DFA"/>
    <w:pPr>
      <w:spacing w:after="0" w:line="240" w:lineRule="auto"/>
    </w:pPr>
    <w:rPr>
      <w:rFonts w:ascii="Calibri" w:eastAsiaTheme="minorHAnsi" w:hAnsi="Calibri" w:cs="Calibri"/>
      <w:sz w:val="20"/>
      <w:szCs w:val="20"/>
    </w:rPr>
  </w:style>
  <w:style w:type="character" w:customStyle="1" w:styleId="CommentTextChar">
    <w:name w:val="Comment Text Char"/>
    <w:basedOn w:val="DefaultParagraphFont"/>
    <w:link w:val="CommentText"/>
    <w:uiPriority w:val="99"/>
    <w:semiHidden/>
    <w:rsid w:val="008B5DFA"/>
    <w:rPr>
      <w:rFonts w:ascii="Calibri" w:eastAsiaTheme="minorHAnsi" w:hAnsi="Calibri" w:cs="Calibri"/>
      <w:sz w:val="20"/>
      <w:szCs w:val="20"/>
    </w:rPr>
  </w:style>
  <w:style w:type="character" w:customStyle="1" w:styleId="Heading1Char">
    <w:name w:val="Heading 1 Char"/>
    <w:basedOn w:val="DefaultParagraphFont"/>
    <w:link w:val="Heading1"/>
    <w:uiPriority w:val="1"/>
    <w:rsid w:val="007837FC"/>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7837F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837FC"/>
    <w:rPr>
      <w:rFonts w:ascii="Times New Roman" w:eastAsia="Times New Roman" w:hAnsi="Times New Roman" w:cs="Times New Roman"/>
      <w:sz w:val="24"/>
      <w:szCs w:val="24"/>
      <w:lang w:bidi="en-US"/>
    </w:rPr>
  </w:style>
  <w:style w:type="paragraph" w:styleId="CommentSubject">
    <w:name w:val="annotation subject"/>
    <w:basedOn w:val="CommentText"/>
    <w:next w:val="CommentText"/>
    <w:link w:val="CommentSubjectChar"/>
    <w:uiPriority w:val="99"/>
    <w:semiHidden/>
    <w:unhideWhenUsed/>
    <w:rsid w:val="00166803"/>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66803"/>
    <w:rPr>
      <w:rFonts w:ascii="Calibri" w:eastAsiaTheme="minorHAnsi" w:hAnsi="Calibri" w:cs="Calibri"/>
      <w:b/>
      <w:bCs/>
      <w:sz w:val="20"/>
      <w:szCs w:val="20"/>
    </w:rPr>
  </w:style>
  <w:style w:type="paragraph" w:customStyle="1" w:styleId="Default">
    <w:name w:val="Default"/>
    <w:rsid w:val="005E403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143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837FC"/>
    <w:pPr>
      <w:widowControl w:val="0"/>
      <w:autoSpaceDE w:val="0"/>
      <w:autoSpaceDN w:val="0"/>
      <w:spacing w:after="0" w:line="240" w:lineRule="auto"/>
      <w:ind w:left="10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904"/>
  </w:style>
  <w:style w:type="paragraph" w:styleId="Footer">
    <w:name w:val="footer"/>
    <w:basedOn w:val="Normal"/>
    <w:link w:val="FooterChar"/>
    <w:uiPriority w:val="99"/>
    <w:unhideWhenUsed/>
    <w:rsid w:val="000A2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904"/>
  </w:style>
  <w:style w:type="paragraph" w:styleId="BalloonText">
    <w:name w:val="Balloon Text"/>
    <w:basedOn w:val="Normal"/>
    <w:link w:val="BalloonTextChar"/>
    <w:uiPriority w:val="99"/>
    <w:semiHidden/>
    <w:unhideWhenUsed/>
    <w:rsid w:val="000A2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904"/>
    <w:rPr>
      <w:rFonts w:ascii="Tahoma" w:hAnsi="Tahoma" w:cs="Tahoma"/>
      <w:sz w:val="16"/>
      <w:szCs w:val="16"/>
    </w:rPr>
  </w:style>
  <w:style w:type="paragraph" w:styleId="PlainText">
    <w:name w:val="Plain Text"/>
    <w:basedOn w:val="Normal"/>
    <w:link w:val="PlainTextChar"/>
    <w:uiPriority w:val="99"/>
    <w:semiHidden/>
    <w:unhideWhenUsed/>
    <w:rsid w:val="00921917"/>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921917"/>
    <w:rPr>
      <w:rFonts w:ascii="Consolas" w:hAnsi="Consolas" w:cs="Times New Roman"/>
      <w:sz w:val="21"/>
      <w:szCs w:val="21"/>
    </w:rPr>
  </w:style>
  <w:style w:type="paragraph" w:styleId="ListParagraph">
    <w:name w:val="List Paragraph"/>
    <w:basedOn w:val="Normal"/>
    <w:uiPriority w:val="1"/>
    <w:qFormat/>
    <w:rsid w:val="00E60545"/>
    <w:pPr>
      <w:spacing w:after="160" w:line="259" w:lineRule="auto"/>
      <w:ind w:left="720"/>
      <w:contextualSpacing/>
    </w:pPr>
    <w:rPr>
      <w:rFonts w:eastAsiaTheme="minorHAnsi"/>
    </w:rPr>
  </w:style>
  <w:style w:type="character" w:styleId="CommentReference">
    <w:name w:val="annotation reference"/>
    <w:basedOn w:val="DefaultParagraphFont"/>
    <w:uiPriority w:val="99"/>
    <w:semiHidden/>
    <w:unhideWhenUsed/>
    <w:rsid w:val="008B5DFA"/>
    <w:rPr>
      <w:sz w:val="16"/>
      <w:szCs w:val="16"/>
    </w:rPr>
  </w:style>
  <w:style w:type="paragraph" w:styleId="CommentText">
    <w:name w:val="annotation text"/>
    <w:basedOn w:val="Normal"/>
    <w:link w:val="CommentTextChar"/>
    <w:uiPriority w:val="99"/>
    <w:semiHidden/>
    <w:unhideWhenUsed/>
    <w:rsid w:val="008B5DFA"/>
    <w:pPr>
      <w:spacing w:after="0" w:line="240" w:lineRule="auto"/>
    </w:pPr>
    <w:rPr>
      <w:rFonts w:ascii="Calibri" w:eastAsiaTheme="minorHAnsi" w:hAnsi="Calibri" w:cs="Calibri"/>
      <w:sz w:val="20"/>
      <w:szCs w:val="20"/>
    </w:rPr>
  </w:style>
  <w:style w:type="character" w:customStyle="1" w:styleId="CommentTextChar">
    <w:name w:val="Comment Text Char"/>
    <w:basedOn w:val="DefaultParagraphFont"/>
    <w:link w:val="CommentText"/>
    <w:uiPriority w:val="99"/>
    <w:semiHidden/>
    <w:rsid w:val="008B5DFA"/>
    <w:rPr>
      <w:rFonts w:ascii="Calibri" w:eastAsiaTheme="minorHAnsi" w:hAnsi="Calibri" w:cs="Calibri"/>
      <w:sz w:val="20"/>
      <w:szCs w:val="20"/>
    </w:rPr>
  </w:style>
  <w:style w:type="character" w:customStyle="1" w:styleId="Heading1Char">
    <w:name w:val="Heading 1 Char"/>
    <w:basedOn w:val="DefaultParagraphFont"/>
    <w:link w:val="Heading1"/>
    <w:uiPriority w:val="1"/>
    <w:rsid w:val="007837FC"/>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7837F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837FC"/>
    <w:rPr>
      <w:rFonts w:ascii="Times New Roman" w:eastAsia="Times New Roman" w:hAnsi="Times New Roman" w:cs="Times New Roman"/>
      <w:sz w:val="24"/>
      <w:szCs w:val="24"/>
      <w:lang w:bidi="en-US"/>
    </w:rPr>
  </w:style>
  <w:style w:type="paragraph" w:styleId="CommentSubject">
    <w:name w:val="annotation subject"/>
    <w:basedOn w:val="CommentText"/>
    <w:next w:val="CommentText"/>
    <w:link w:val="CommentSubjectChar"/>
    <w:uiPriority w:val="99"/>
    <w:semiHidden/>
    <w:unhideWhenUsed/>
    <w:rsid w:val="00166803"/>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66803"/>
    <w:rPr>
      <w:rFonts w:ascii="Calibri" w:eastAsiaTheme="minorHAnsi" w:hAnsi="Calibri" w:cs="Calibri"/>
      <w:b/>
      <w:bCs/>
      <w:sz w:val="20"/>
      <w:szCs w:val="20"/>
    </w:rPr>
  </w:style>
  <w:style w:type="paragraph" w:customStyle="1" w:styleId="Default">
    <w:name w:val="Default"/>
    <w:rsid w:val="005E403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143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2744">
      <w:bodyDiv w:val="1"/>
      <w:marLeft w:val="0"/>
      <w:marRight w:val="0"/>
      <w:marTop w:val="0"/>
      <w:marBottom w:val="0"/>
      <w:divBdr>
        <w:top w:val="none" w:sz="0" w:space="0" w:color="auto"/>
        <w:left w:val="none" w:sz="0" w:space="0" w:color="auto"/>
        <w:bottom w:val="none" w:sz="0" w:space="0" w:color="auto"/>
        <w:right w:val="none" w:sz="0" w:space="0" w:color="auto"/>
      </w:divBdr>
    </w:div>
    <w:div w:id="265238631">
      <w:bodyDiv w:val="1"/>
      <w:marLeft w:val="0"/>
      <w:marRight w:val="0"/>
      <w:marTop w:val="0"/>
      <w:marBottom w:val="0"/>
      <w:divBdr>
        <w:top w:val="none" w:sz="0" w:space="0" w:color="auto"/>
        <w:left w:val="none" w:sz="0" w:space="0" w:color="auto"/>
        <w:bottom w:val="none" w:sz="0" w:space="0" w:color="auto"/>
        <w:right w:val="none" w:sz="0" w:space="0" w:color="auto"/>
      </w:divBdr>
    </w:div>
    <w:div w:id="657005789">
      <w:bodyDiv w:val="1"/>
      <w:marLeft w:val="0"/>
      <w:marRight w:val="0"/>
      <w:marTop w:val="0"/>
      <w:marBottom w:val="0"/>
      <w:divBdr>
        <w:top w:val="none" w:sz="0" w:space="0" w:color="auto"/>
        <w:left w:val="none" w:sz="0" w:space="0" w:color="auto"/>
        <w:bottom w:val="none" w:sz="0" w:space="0" w:color="auto"/>
        <w:right w:val="none" w:sz="0" w:space="0" w:color="auto"/>
      </w:divBdr>
      <w:divsChild>
        <w:div w:id="322707355">
          <w:marLeft w:val="0"/>
          <w:marRight w:val="0"/>
          <w:marTop w:val="0"/>
          <w:marBottom w:val="0"/>
          <w:divBdr>
            <w:top w:val="none" w:sz="0" w:space="0" w:color="auto"/>
            <w:left w:val="none" w:sz="0" w:space="0" w:color="auto"/>
            <w:bottom w:val="none" w:sz="0" w:space="0" w:color="auto"/>
            <w:right w:val="none" w:sz="0" w:space="0" w:color="auto"/>
          </w:divBdr>
        </w:div>
        <w:div w:id="423915104">
          <w:marLeft w:val="0"/>
          <w:marRight w:val="0"/>
          <w:marTop w:val="0"/>
          <w:marBottom w:val="0"/>
          <w:divBdr>
            <w:top w:val="none" w:sz="0" w:space="0" w:color="auto"/>
            <w:left w:val="none" w:sz="0" w:space="0" w:color="auto"/>
            <w:bottom w:val="none" w:sz="0" w:space="0" w:color="auto"/>
            <w:right w:val="none" w:sz="0" w:space="0" w:color="auto"/>
          </w:divBdr>
        </w:div>
        <w:div w:id="324552268">
          <w:marLeft w:val="0"/>
          <w:marRight w:val="0"/>
          <w:marTop w:val="0"/>
          <w:marBottom w:val="0"/>
          <w:divBdr>
            <w:top w:val="none" w:sz="0" w:space="0" w:color="auto"/>
            <w:left w:val="none" w:sz="0" w:space="0" w:color="auto"/>
            <w:bottom w:val="none" w:sz="0" w:space="0" w:color="auto"/>
            <w:right w:val="none" w:sz="0" w:space="0" w:color="auto"/>
          </w:divBdr>
        </w:div>
        <w:div w:id="10496807">
          <w:marLeft w:val="0"/>
          <w:marRight w:val="0"/>
          <w:marTop w:val="0"/>
          <w:marBottom w:val="0"/>
          <w:divBdr>
            <w:top w:val="none" w:sz="0" w:space="0" w:color="auto"/>
            <w:left w:val="none" w:sz="0" w:space="0" w:color="auto"/>
            <w:bottom w:val="none" w:sz="0" w:space="0" w:color="auto"/>
            <w:right w:val="none" w:sz="0" w:space="0" w:color="auto"/>
          </w:divBdr>
        </w:div>
        <w:div w:id="426006070">
          <w:marLeft w:val="0"/>
          <w:marRight w:val="0"/>
          <w:marTop w:val="0"/>
          <w:marBottom w:val="0"/>
          <w:divBdr>
            <w:top w:val="none" w:sz="0" w:space="0" w:color="auto"/>
            <w:left w:val="none" w:sz="0" w:space="0" w:color="auto"/>
            <w:bottom w:val="none" w:sz="0" w:space="0" w:color="auto"/>
            <w:right w:val="none" w:sz="0" w:space="0" w:color="auto"/>
          </w:divBdr>
        </w:div>
        <w:div w:id="1712151991">
          <w:marLeft w:val="0"/>
          <w:marRight w:val="0"/>
          <w:marTop w:val="0"/>
          <w:marBottom w:val="0"/>
          <w:divBdr>
            <w:top w:val="none" w:sz="0" w:space="0" w:color="auto"/>
            <w:left w:val="none" w:sz="0" w:space="0" w:color="auto"/>
            <w:bottom w:val="none" w:sz="0" w:space="0" w:color="auto"/>
            <w:right w:val="none" w:sz="0" w:space="0" w:color="auto"/>
          </w:divBdr>
        </w:div>
        <w:div w:id="1730106455">
          <w:marLeft w:val="0"/>
          <w:marRight w:val="0"/>
          <w:marTop w:val="0"/>
          <w:marBottom w:val="0"/>
          <w:divBdr>
            <w:top w:val="none" w:sz="0" w:space="0" w:color="auto"/>
            <w:left w:val="none" w:sz="0" w:space="0" w:color="auto"/>
            <w:bottom w:val="none" w:sz="0" w:space="0" w:color="auto"/>
            <w:right w:val="none" w:sz="0" w:space="0" w:color="auto"/>
          </w:divBdr>
        </w:div>
      </w:divsChild>
    </w:div>
    <w:div w:id="695934456">
      <w:bodyDiv w:val="1"/>
      <w:marLeft w:val="0"/>
      <w:marRight w:val="0"/>
      <w:marTop w:val="0"/>
      <w:marBottom w:val="0"/>
      <w:divBdr>
        <w:top w:val="none" w:sz="0" w:space="0" w:color="auto"/>
        <w:left w:val="none" w:sz="0" w:space="0" w:color="auto"/>
        <w:bottom w:val="none" w:sz="0" w:space="0" w:color="auto"/>
        <w:right w:val="none" w:sz="0" w:space="0" w:color="auto"/>
      </w:divBdr>
    </w:div>
    <w:div w:id="75459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8F32D-7693-400D-8242-5FB66997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2312</Words>
  <Characters>13185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15467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pcdquevillon</dc:creator>
  <cp:lastModifiedBy>Beukema, Lemeria D.</cp:lastModifiedBy>
  <cp:revision>2</cp:revision>
  <cp:lastPrinted>2018-09-04T20:49:00Z</cp:lastPrinted>
  <dcterms:created xsi:type="dcterms:W3CDTF">2018-09-24T14:48:00Z</dcterms:created>
  <dcterms:modified xsi:type="dcterms:W3CDTF">2018-09-24T14:48:00Z</dcterms:modified>
</cp:coreProperties>
</file>